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FC4" w:rsidRPr="00575DCF" w:rsidRDefault="00725948" w:rsidP="00725948">
      <w:pPr>
        <w:spacing w:after="160" w:line="259" w:lineRule="auto"/>
        <w:rPr>
          <w:rFonts w:eastAsia="Andale Sans UI"/>
          <w:kern w:val="3"/>
          <w:sz w:val="26"/>
          <w:szCs w:val="26"/>
          <w:lang w:eastAsia="ja-JP" w:bidi="fa-IR"/>
        </w:rPr>
      </w:pPr>
      <w:r>
        <w:rPr>
          <w:noProof/>
          <w:sz w:val="26"/>
          <w:szCs w:val="26"/>
        </w:rPr>
        <w:drawing>
          <wp:inline distT="0" distB="0" distL="0" distR="0">
            <wp:extent cx="5686425" cy="8401050"/>
            <wp:effectExtent l="19050" t="0" r="9525" b="0"/>
            <wp:docPr id="1" name="Рисунок 0" descr="ОП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9434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FC4" w:rsidRPr="00575DCF">
        <w:rPr>
          <w:sz w:val="26"/>
          <w:szCs w:val="26"/>
        </w:rPr>
        <w:br w:type="page"/>
      </w:r>
    </w:p>
    <w:p w:rsidR="00CA6105" w:rsidRPr="003B5143" w:rsidRDefault="00CA6105" w:rsidP="00CA6105">
      <w:pPr>
        <w:jc w:val="both"/>
        <w:rPr>
          <w:sz w:val="26"/>
          <w:szCs w:val="26"/>
        </w:rPr>
      </w:pPr>
      <w:r w:rsidRPr="003B5143">
        <w:rPr>
          <w:sz w:val="26"/>
          <w:szCs w:val="26"/>
        </w:rPr>
        <w:lastRenderedPageBreak/>
        <w:t>Методические рекомендации разработаны на основе:</w:t>
      </w:r>
    </w:p>
    <w:p w:rsidR="00CA6105" w:rsidRPr="003B5143" w:rsidRDefault="00CA6105" w:rsidP="00CA6105">
      <w:pPr>
        <w:jc w:val="both"/>
        <w:rPr>
          <w:sz w:val="26"/>
          <w:szCs w:val="26"/>
        </w:rPr>
      </w:pPr>
      <w:r w:rsidRPr="003B5143">
        <w:rPr>
          <w:sz w:val="26"/>
          <w:szCs w:val="26"/>
        </w:rPr>
        <w:t>Федерального государственного образовательного стандарта среднего професси</w:t>
      </w:r>
      <w:r w:rsidRPr="003B5143">
        <w:rPr>
          <w:sz w:val="26"/>
          <w:szCs w:val="26"/>
        </w:rPr>
        <w:t>о</w:t>
      </w:r>
      <w:r w:rsidRPr="003B5143">
        <w:rPr>
          <w:sz w:val="26"/>
          <w:szCs w:val="26"/>
        </w:rPr>
        <w:t>нального образования по профессии 15.01.05. Сварщик (ручной и частично мех</w:t>
      </w:r>
      <w:r w:rsidRPr="003B5143">
        <w:rPr>
          <w:sz w:val="26"/>
          <w:szCs w:val="26"/>
        </w:rPr>
        <w:t>а</w:t>
      </w:r>
      <w:r w:rsidRPr="003B5143">
        <w:rPr>
          <w:sz w:val="26"/>
          <w:szCs w:val="26"/>
        </w:rPr>
        <w:t>низированной сварки (наплавки);</w:t>
      </w:r>
    </w:p>
    <w:p w:rsidR="00CA6105" w:rsidRPr="003B5143" w:rsidRDefault="00CA6105" w:rsidP="00CA6105">
      <w:pPr>
        <w:jc w:val="both"/>
        <w:rPr>
          <w:sz w:val="26"/>
          <w:szCs w:val="26"/>
        </w:rPr>
      </w:pPr>
    </w:p>
    <w:p w:rsidR="00CA6105" w:rsidRPr="003B5143" w:rsidRDefault="00CA6105" w:rsidP="00CA6105">
      <w:pPr>
        <w:jc w:val="both"/>
        <w:rPr>
          <w:sz w:val="26"/>
          <w:szCs w:val="26"/>
        </w:rPr>
      </w:pPr>
      <w:r w:rsidRPr="003B5143">
        <w:rPr>
          <w:sz w:val="26"/>
          <w:szCs w:val="26"/>
        </w:rPr>
        <w:t>- основной профессиональной образовательной программы по профессии 15.01.05. Сварщик (ручной и частично механизированной сварки (наплавки), 20</w:t>
      </w:r>
      <w:r w:rsidR="00BA0F2B">
        <w:rPr>
          <w:sz w:val="26"/>
          <w:szCs w:val="26"/>
        </w:rPr>
        <w:t>19</w:t>
      </w:r>
      <w:r w:rsidRPr="003B5143">
        <w:rPr>
          <w:sz w:val="26"/>
          <w:szCs w:val="26"/>
        </w:rPr>
        <w:t xml:space="preserve"> г.</w:t>
      </w:r>
      <w:r w:rsidR="007E12DE">
        <w:rPr>
          <w:sz w:val="26"/>
          <w:szCs w:val="26"/>
        </w:rPr>
        <w:t>;</w:t>
      </w:r>
    </w:p>
    <w:p w:rsidR="00CA6105" w:rsidRPr="003B5143" w:rsidRDefault="00CA6105" w:rsidP="00CA6105">
      <w:pPr>
        <w:jc w:val="both"/>
        <w:rPr>
          <w:sz w:val="26"/>
          <w:szCs w:val="26"/>
        </w:rPr>
      </w:pPr>
    </w:p>
    <w:p w:rsidR="00CA6105" w:rsidRPr="003B5143" w:rsidRDefault="00CA6105" w:rsidP="00CA6105">
      <w:pPr>
        <w:jc w:val="both"/>
        <w:rPr>
          <w:b/>
          <w:sz w:val="26"/>
          <w:szCs w:val="26"/>
        </w:rPr>
      </w:pPr>
      <w:r w:rsidRPr="003B5143">
        <w:rPr>
          <w:sz w:val="26"/>
          <w:szCs w:val="26"/>
        </w:rPr>
        <w:t xml:space="preserve">-рабочей программы учебной дисциплины </w:t>
      </w:r>
      <w:r w:rsidRPr="003B5143">
        <w:rPr>
          <w:rStyle w:val="210pt"/>
          <w:rFonts w:eastAsiaTheme="minorHAnsi"/>
          <w:bCs/>
          <w:sz w:val="26"/>
          <w:szCs w:val="26"/>
        </w:rPr>
        <w:t>ОП.0</w:t>
      </w:r>
      <w:r>
        <w:rPr>
          <w:rStyle w:val="210pt"/>
          <w:rFonts w:eastAsiaTheme="minorHAnsi"/>
          <w:bCs/>
          <w:sz w:val="26"/>
          <w:szCs w:val="26"/>
        </w:rPr>
        <w:t>2</w:t>
      </w:r>
      <w:r>
        <w:rPr>
          <w:bCs/>
          <w:sz w:val="26"/>
          <w:szCs w:val="26"/>
        </w:rPr>
        <w:t>Основы электротехники</w:t>
      </w:r>
      <w:r w:rsidRPr="003B5143">
        <w:rPr>
          <w:bCs/>
          <w:sz w:val="26"/>
          <w:szCs w:val="26"/>
        </w:rPr>
        <w:t>, 20</w:t>
      </w:r>
      <w:r w:rsidR="00BA0F2B">
        <w:rPr>
          <w:bCs/>
          <w:sz w:val="26"/>
          <w:szCs w:val="26"/>
        </w:rPr>
        <w:t>19</w:t>
      </w:r>
      <w:r w:rsidRPr="003B5143">
        <w:rPr>
          <w:bCs/>
          <w:sz w:val="26"/>
          <w:szCs w:val="26"/>
        </w:rPr>
        <w:t xml:space="preserve"> г.</w:t>
      </w:r>
      <w:r w:rsidR="007E12DE">
        <w:rPr>
          <w:bCs/>
          <w:sz w:val="26"/>
          <w:szCs w:val="26"/>
        </w:rPr>
        <w:t>;</w:t>
      </w:r>
    </w:p>
    <w:p w:rsidR="00CA6105" w:rsidRPr="003B5143" w:rsidRDefault="00CA6105" w:rsidP="00CA6105">
      <w:pPr>
        <w:jc w:val="both"/>
        <w:rPr>
          <w:sz w:val="26"/>
          <w:szCs w:val="26"/>
        </w:rPr>
      </w:pPr>
    </w:p>
    <w:p w:rsidR="000C1ECE" w:rsidRPr="00575DCF" w:rsidRDefault="000C1ECE" w:rsidP="000C1ECE">
      <w:pPr>
        <w:spacing w:line="276" w:lineRule="auto"/>
        <w:rPr>
          <w:sz w:val="26"/>
          <w:szCs w:val="26"/>
        </w:rPr>
      </w:pPr>
    </w:p>
    <w:p w:rsidR="000C1ECE" w:rsidRPr="00575DCF" w:rsidRDefault="000C1ECE" w:rsidP="000C1ECE">
      <w:pPr>
        <w:spacing w:line="276" w:lineRule="auto"/>
        <w:rPr>
          <w:sz w:val="26"/>
          <w:szCs w:val="26"/>
        </w:rPr>
      </w:pPr>
    </w:p>
    <w:p w:rsidR="000C1ECE" w:rsidRPr="00575DCF" w:rsidRDefault="000C1ECE" w:rsidP="000C1ECE">
      <w:pPr>
        <w:spacing w:line="276" w:lineRule="auto"/>
        <w:rPr>
          <w:sz w:val="26"/>
          <w:szCs w:val="26"/>
          <w:u w:val="single"/>
        </w:rPr>
      </w:pPr>
      <w:r w:rsidRPr="00575DCF">
        <w:rPr>
          <w:b/>
          <w:sz w:val="26"/>
          <w:szCs w:val="26"/>
          <w:u w:val="single"/>
        </w:rPr>
        <w:t xml:space="preserve">Организация - разработчик: </w:t>
      </w:r>
      <w:r w:rsidRPr="00575DCF">
        <w:rPr>
          <w:sz w:val="26"/>
          <w:szCs w:val="26"/>
          <w:u w:val="single"/>
        </w:rPr>
        <w:t>ГАПОУ  «Казанский политехнический колледж»</w:t>
      </w:r>
    </w:p>
    <w:p w:rsidR="000C1ECE" w:rsidRPr="00575DCF" w:rsidRDefault="000C1ECE" w:rsidP="000C1ECE">
      <w:pPr>
        <w:spacing w:line="276" w:lineRule="auto"/>
        <w:rPr>
          <w:sz w:val="26"/>
          <w:szCs w:val="26"/>
        </w:rPr>
      </w:pPr>
    </w:p>
    <w:p w:rsidR="000C1ECE" w:rsidRPr="00575DCF" w:rsidRDefault="000C1ECE" w:rsidP="000C1ECE">
      <w:pPr>
        <w:spacing w:line="276" w:lineRule="auto"/>
        <w:rPr>
          <w:sz w:val="26"/>
          <w:szCs w:val="26"/>
        </w:rPr>
      </w:pPr>
      <w:r w:rsidRPr="00575DCF">
        <w:rPr>
          <w:sz w:val="26"/>
          <w:szCs w:val="26"/>
        </w:rPr>
        <w:t>Разработчик: Худякова А.Н.</w:t>
      </w:r>
    </w:p>
    <w:p w:rsidR="00012DE9" w:rsidRPr="00575DCF" w:rsidRDefault="00012DE9" w:rsidP="00012DE9">
      <w:pPr>
        <w:spacing w:after="150"/>
        <w:rPr>
          <w:sz w:val="26"/>
          <w:szCs w:val="26"/>
        </w:rPr>
      </w:pPr>
    </w:p>
    <w:p w:rsidR="006C1FC4" w:rsidRPr="00575DCF" w:rsidRDefault="006C1FC4">
      <w:pPr>
        <w:spacing w:after="160" w:line="259" w:lineRule="auto"/>
        <w:rPr>
          <w:sz w:val="26"/>
          <w:szCs w:val="26"/>
        </w:rPr>
      </w:pPr>
      <w:r w:rsidRPr="00575DCF">
        <w:rPr>
          <w:sz w:val="26"/>
          <w:szCs w:val="26"/>
        </w:rPr>
        <w:br w:type="page"/>
      </w:r>
    </w:p>
    <w:sdt>
      <w:sdtPr>
        <w:rPr>
          <w:rFonts w:ascii="Times New Roman" w:eastAsia="Arial Unicode MS" w:hAnsi="Times New Roman" w:cs="Times New Roman"/>
          <w:b w:val="0"/>
          <w:bCs w:val="0"/>
          <w:color w:val="000000"/>
          <w:sz w:val="26"/>
          <w:szCs w:val="26"/>
          <w:lang w:eastAsia="ru-RU" w:bidi="ru-RU"/>
        </w:rPr>
        <w:id w:val="-2079045848"/>
        <w:docPartObj>
          <w:docPartGallery w:val="Table of Contents"/>
          <w:docPartUnique/>
        </w:docPartObj>
      </w:sdtPr>
      <w:sdtEndPr>
        <w:rPr>
          <w:rFonts w:eastAsia="Times New Roman"/>
          <w:color w:val="auto"/>
          <w:lang w:bidi="ar-SA"/>
        </w:rPr>
      </w:sdtEndPr>
      <w:sdtContent>
        <w:sdt>
          <w:sdtPr>
            <w:rPr>
              <w:rFonts w:ascii="Times New Roman" w:eastAsia="Calibri" w:hAnsi="Times New Roman" w:cs="Times New Roman"/>
              <w:b w:val="0"/>
              <w:bCs w:val="0"/>
              <w:color w:val="auto"/>
              <w:sz w:val="26"/>
              <w:szCs w:val="26"/>
              <w:lang w:eastAsia="ru-RU"/>
            </w:rPr>
            <w:id w:val="160886252"/>
            <w:docPartObj>
              <w:docPartGallery w:val="Table of Contents"/>
              <w:docPartUnique/>
            </w:docPartObj>
          </w:sdtPr>
          <w:sdtEndPr>
            <w:rPr>
              <w:rFonts w:ascii="Calibri" w:hAnsi="Calibri" w:cs="Calibri"/>
            </w:rPr>
          </w:sdtEndPr>
          <w:sdtContent>
            <w:p w:rsidR="006C1FC4" w:rsidRPr="00575DCF" w:rsidRDefault="006C1FC4" w:rsidP="006C1FC4">
              <w:pPr>
                <w:pStyle w:val="ae"/>
                <w:spacing w:before="0"/>
                <w:contextualSpacing/>
                <w:jc w:val="center"/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</w:pPr>
              <w:r w:rsidRPr="00575DCF"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  <w:t>СОДЕРЖАНИЕ</w:t>
              </w:r>
            </w:p>
            <w:p w:rsidR="006C1FC4" w:rsidRPr="00575DCF" w:rsidRDefault="006C1FC4" w:rsidP="006C1FC4">
              <w:pPr>
                <w:jc w:val="both"/>
                <w:rPr>
                  <w:sz w:val="26"/>
                  <w:szCs w:val="26"/>
                </w:rPr>
              </w:pPr>
            </w:p>
            <w:p w:rsidR="006C1FC4" w:rsidRPr="00575DCF" w:rsidRDefault="006C1FC4" w:rsidP="006C1FC4">
              <w:pPr>
                <w:pStyle w:val="12"/>
                <w:numPr>
                  <w:ilvl w:val="0"/>
                  <w:numId w:val="32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sz w:val="26"/>
                  <w:szCs w:val="26"/>
                </w:rPr>
              </w:pPr>
              <w:r w:rsidRPr="00575DCF">
                <w:rPr>
                  <w:sz w:val="26"/>
                  <w:szCs w:val="26"/>
                </w:rPr>
                <w:t>Пояснительная записка</w:t>
              </w:r>
              <w:r w:rsidRPr="00575DCF">
                <w:rPr>
                  <w:sz w:val="26"/>
                  <w:szCs w:val="26"/>
                </w:rPr>
                <w:ptab w:relativeTo="margin" w:alignment="right" w:leader="dot"/>
              </w:r>
            </w:p>
            <w:p w:rsidR="006C1FC4" w:rsidRPr="00575DCF" w:rsidRDefault="006C1FC4" w:rsidP="006C1FC4">
              <w:pPr>
                <w:pStyle w:val="22"/>
                <w:numPr>
                  <w:ilvl w:val="0"/>
                  <w:numId w:val="32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t xml:space="preserve">Планирование </w:t>
              </w:r>
              <w:r w:rsidRPr="00575DC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 xml:space="preserve">внеаудиторной самостоятельной работы </w:t>
              </w: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6C1FC4" w:rsidRPr="00575DCF" w:rsidRDefault="006C1FC4" w:rsidP="006C1FC4">
              <w:pPr>
                <w:pStyle w:val="22"/>
                <w:numPr>
                  <w:ilvl w:val="0"/>
                  <w:numId w:val="32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t>О</w:t>
              </w:r>
              <w:r w:rsidRPr="00575DC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бщие рекомендации обучающемуся по выполнению внеаудиторных самосто</w:t>
              </w:r>
              <w:r w:rsidRPr="00575DC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я</w:t>
              </w:r>
              <w:r w:rsidRPr="00575DC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тельных работ</w:t>
              </w: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6C1FC4" w:rsidRPr="00575DCF" w:rsidRDefault="006C1FC4" w:rsidP="006C1FC4">
              <w:pPr>
                <w:pStyle w:val="22"/>
                <w:numPr>
                  <w:ilvl w:val="0"/>
                  <w:numId w:val="32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t xml:space="preserve">Критерии оценивания выполненных заданий  </w:t>
              </w: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6C1FC4" w:rsidRPr="00575DCF" w:rsidRDefault="006C1FC4" w:rsidP="006C1FC4">
              <w:pPr>
                <w:pStyle w:val="31"/>
                <w:tabs>
                  <w:tab w:val="left" w:pos="142"/>
                  <w:tab w:val="left" w:pos="284"/>
                </w:tabs>
                <w:spacing w:line="276" w:lineRule="auto"/>
                <w:ind w:left="567"/>
                <w:contextualSpacing/>
                <w:jc w:val="both"/>
                <w:rPr>
                  <w:sz w:val="26"/>
                  <w:szCs w:val="26"/>
                </w:rPr>
              </w:pPr>
              <w:r w:rsidRPr="00575DCF">
                <w:rPr>
                  <w:bCs/>
                  <w:sz w:val="26"/>
                  <w:szCs w:val="26"/>
                </w:rPr>
                <w:t xml:space="preserve">4.1. Критерии оценивания реферата </w:t>
              </w:r>
              <w:r w:rsidRPr="00575DCF">
                <w:rPr>
                  <w:sz w:val="26"/>
                  <w:szCs w:val="26"/>
                </w:rPr>
                <w:ptab w:relativeTo="margin" w:alignment="right" w:leader="dot"/>
              </w:r>
            </w:p>
            <w:p w:rsidR="006C1FC4" w:rsidRPr="00575DCF" w:rsidRDefault="006C1FC4" w:rsidP="006C1FC4">
              <w:pPr>
                <w:tabs>
                  <w:tab w:val="left" w:pos="142"/>
                  <w:tab w:val="left" w:pos="284"/>
                </w:tabs>
                <w:ind w:left="567"/>
                <w:jc w:val="both"/>
                <w:rPr>
                  <w:sz w:val="26"/>
                  <w:szCs w:val="26"/>
                </w:rPr>
              </w:pPr>
              <w:r w:rsidRPr="00575DCF">
                <w:rPr>
                  <w:bCs/>
                  <w:sz w:val="26"/>
                  <w:szCs w:val="26"/>
                </w:rPr>
                <w:t>4.2. Критерии оценивания подготовки сообщений</w:t>
              </w:r>
              <w:r w:rsidRPr="00575DCF">
                <w:rPr>
                  <w:sz w:val="26"/>
                  <w:szCs w:val="26"/>
                </w:rPr>
                <w:ptab w:relativeTo="margin" w:alignment="right" w:leader="dot"/>
              </w:r>
            </w:p>
            <w:p w:rsidR="006C1FC4" w:rsidRPr="00575DCF" w:rsidRDefault="006C1FC4" w:rsidP="006C1FC4">
              <w:pPr>
                <w:pStyle w:val="a7"/>
                <w:numPr>
                  <w:ilvl w:val="0"/>
                  <w:numId w:val="32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t>Информационное обеспечение выполнения внеаудиторной самостоятельной р</w:t>
              </w: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t>а</w:t>
              </w: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t>боты</w:t>
              </w: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6C1FC4" w:rsidRPr="00575DCF" w:rsidRDefault="006C1FC4" w:rsidP="006C1FC4">
              <w:pPr>
                <w:pStyle w:val="a7"/>
                <w:tabs>
                  <w:tab w:val="left" w:pos="142"/>
                  <w:tab w:val="left" w:pos="284"/>
                  <w:tab w:val="left" w:pos="3405"/>
                </w:tabs>
                <w:rPr>
                  <w:sz w:val="26"/>
                  <w:szCs w:val="26"/>
                </w:rPr>
              </w:pP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t>Приложение</w:t>
              </w:r>
              <w:r w:rsidRPr="00575DCF">
                <w:rPr>
                  <w:sz w:val="26"/>
                  <w:szCs w:val="26"/>
                </w:rPr>
                <w:t xml:space="preserve"> 1 </w:t>
              </w:r>
              <w:r w:rsidRPr="00575DCF">
                <w:rPr>
                  <w:sz w:val="26"/>
                  <w:szCs w:val="26"/>
                </w:rPr>
                <w:ptab w:relativeTo="margin" w:alignment="right" w:leader="dot"/>
              </w:r>
            </w:p>
          </w:sdtContent>
        </w:sdt>
        <w:p w:rsidR="006C1FC4" w:rsidRPr="00575DCF" w:rsidRDefault="006C1FC4" w:rsidP="006C1FC4">
          <w:pPr>
            <w:pStyle w:val="12"/>
            <w:tabs>
              <w:tab w:val="right" w:leader="dot" w:pos="9062"/>
            </w:tabs>
            <w:spacing w:line="360" w:lineRule="auto"/>
            <w:rPr>
              <w:sz w:val="26"/>
              <w:szCs w:val="26"/>
            </w:rPr>
          </w:pPr>
        </w:p>
        <w:p w:rsidR="006C1FC4" w:rsidRPr="00575DCF" w:rsidRDefault="00006774" w:rsidP="006C1FC4">
          <w:pPr>
            <w:rPr>
              <w:sz w:val="26"/>
              <w:szCs w:val="26"/>
            </w:rPr>
          </w:pPr>
        </w:p>
      </w:sdtContent>
    </w:sdt>
    <w:p w:rsidR="006C1FC4" w:rsidRPr="00575DCF" w:rsidRDefault="006C1FC4">
      <w:pPr>
        <w:spacing w:after="160" w:line="259" w:lineRule="auto"/>
        <w:rPr>
          <w:sz w:val="26"/>
          <w:szCs w:val="26"/>
        </w:rPr>
      </w:pPr>
      <w:r w:rsidRPr="00575DCF">
        <w:rPr>
          <w:sz w:val="26"/>
          <w:szCs w:val="26"/>
        </w:rPr>
        <w:br w:type="page"/>
      </w:r>
    </w:p>
    <w:p w:rsidR="00907584" w:rsidRPr="00575DCF" w:rsidRDefault="00907584" w:rsidP="00C76A9D">
      <w:pPr>
        <w:numPr>
          <w:ilvl w:val="0"/>
          <w:numId w:val="3"/>
        </w:numPr>
        <w:contextualSpacing/>
        <w:jc w:val="center"/>
        <w:rPr>
          <w:b/>
          <w:bCs/>
          <w:sz w:val="26"/>
          <w:szCs w:val="26"/>
        </w:rPr>
      </w:pPr>
      <w:r w:rsidRPr="00575DCF">
        <w:rPr>
          <w:b/>
          <w:bCs/>
          <w:sz w:val="26"/>
          <w:szCs w:val="26"/>
        </w:rPr>
        <w:lastRenderedPageBreak/>
        <w:t>Пояснительная записка</w:t>
      </w:r>
    </w:p>
    <w:p w:rsidR="006C1FC4" w:rsidRPr="00575DCF" w:rsidRDefault="006C1FC4" w:rsidP="006C1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6"/>
          <w:szCs w:val="26"/>
        </w:rPr>
      </w:pPr>
      <w:r w:rsidRPr="00575DCF">
        <w:rPr>
          <w:rFonts w:eastAsia="Calibri"/>
          <w:sz w:val="26"/>
          <w:szCs w:val="26"/>
        </w:rPr>
        <w:t>Методические рекомендации по выполнению внеаудиторной самостоятел</w:t>
      </w:r>
      <w:r w:rsidRPr="00575DCF">
        <w:rPr>
          <w:rFonts w:eastAsia="Calibri"/>
          <w:sz w:val="26"/>
          <w:szCs w:val="26"/>
        </w:rPr>
        <w:t>ь</w:t>
      </w:r>
      <w:r w:rsidRPr="00575DCF">
        <w:rPr>
          <w:rFonts w:eastAsia="Calibri"/>
          <w:sz w:val="26"/>
          <w:szCs w:val="26"/>
        </w:rPr>
        <w:t>ной работы по дисциплине ОП.02 Основы электротехники разработаны с целью формирования у обучающихся навыков самообразовательной деятельности, прио</w:t>
      </w:r>
      <w:r w:rsidRPr="00575DCF">
        <w:rPr>
          <w:rFonts w:eastAsia="Calibri"/>
          <w:sz w:val="26"/>
          <w:szCs w:val="26"/>
        </w:rPr>
        <w:t>б</w:t>
      </w:r>
      <w:r w:rsidRPr="00575DCF">
        <w:rPr>
          <w:rFonts w:eastAsia="Calibri"/>
          <w:sz w:val="26"/>
          <w:szCs w:val="26"/>
        </w:rPr>
        <w:t>ретения опыта творческой, исследовательской работы, развития самостоятельн</w:t>
      </w:r>
      <w:r w:rsidRPr="00575DCF">
        <w:rPr>
          <w:rFonts w:eastAsia="Calibri"/>
          <w:sz w:val="26"/>
          <w:szCs w:val="26"/>
        </w:rPr>
        <w:t>о</w:t>
      </w:r>
      <w:r w:rsidRPr="00575DCF">
        <w:rPr>
          <w:rFonts w:eastAsia="Calibri"/>
          <w:sz w:val="26"/>
          <w:szCs w:val="26"/>
        </w:rPr>
        <w:t>сти, ответственности, организованности в решении учебных и профессиональных задач.</w:t>
      </w:r>
    </w:p>
    <w:p w:rsidR="006C1FC4" w:rsidRPr="00575DCF" w:rsidRDefault="006C1FC4" w:rsidP="006C1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6"/>
          <w:szCs w:val="26"/>
        </w:rPr>
      </w:pPr>
      <w:r w:rsidRPr="00575DCF">
        <w:rPr>
          <w:rFonts w:eastAsia="Calibri"/>
          <w:sz w:val="26"/>
          <w:szCs w:val="26"/>
        </w:rPr>
        <w:t>Для допуска к дифференцированному зачёту необходимо выполнение 70% занятий.</w:t>
      </w:r>
    </w:p>
    <w:p w:rsidR="006C1FC4" w:rsidRPr="00575DCF" w:rsidRDefault="006C1FC4" w:rsidP="006C1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575DCF">
        <w:rPr>
          <w:rFonts w:eastAsia="Calibri"/>
          <w:sz w:val="26"/>
          <w:szCs w:val="26"/>
        </w:rPr>
        <w:t xml:space="preserve">В результате выполнения у обучающегося формируются и закрепляются следующие  </w:t>
      </w:r>
      <w:r w:rsidRPr="00575DCF">
        <w:rPr>
          <w:rFonts w:eastAsia="Calibri"/>
          <w:b/>
          <w:sz w:val="26"/>
          <w:szCs w:val="26"/>
        </w:rPr>
        <w:t>знания</w:t>
      </w:r>
      <w:r w:rsidRPr="00575DCF">
        <w:rPr>
          <w:rFonts w:eastAsia="Calibri"/>
          <w:sz w:val="26"/>
          <w:szCs w:val="26"/>
        </w:rPr>
        <w:t>:</w:t>
      </w:r>
      <w:proofErr w:type="gramEnd"/>
    </w:p>
    <w:p w:rsidR="004F6238" w:rsidRPr="00575DCF" w:rsidRDefault="004F6238" w:rsidP="006C1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>-единицы измерения силы тока, напряжения, мощности электрического тока, с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 xml:space="preserve">противления проводников; 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>-методы расчета и измерения основных параметров простых электрических, ма</w:t>
      </w:r>
      <w:r w:rsidRPr="00575DCF">
        <w:rPr>
          <w:sz w:val="26"/>
          <w:szCs w:val="26"/>
        </w:rPr>
        <w:t>г</w:t>
      </w:r>
      <w:r w:rsidRPr="00575DCF">
        <w:rPr>
          <w:sz w:val="26"/>
          <w:szCs w:val="26"/>
        </w:rPr>
        <w:t>нитных и электронных цепей;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>-свойства постоянного и переменного электрического тока;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>-принципы последовательного и параллельного соединения проводников и исто</w:t>
      </w:r>
      <w:r w:rsidRPr="00575DCF">
        <w:rPr>
          <w:sz w:val="26"/>
          <w:szCs w:val="26"/>
        </w:rPr>
        <w:t>ч</w:t>
      </w:r>
      <w:r w:rsidRPr="00575DCF">
        <w:rPr>
          <w:sz w:val="26"/>
          <w:szCs w:val="26"/>
        </w:rPr>
        <w:t xml:space="preserve">ников тока; 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-свойства магнитного поля; 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-двигатели постоянного и переменного тока, их устройство и принцип действия; 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-правила пуска, остановки электродвигателей, установленных на эксплуатируемом оборудовании; 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-аппаратуру защиты электродвигателей; 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-методы защиты от короткого замыкания; 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-заземление, </w:t>
      </w:r>
      <w:proofErr w:type="spellStart"/>
      <w:r w:rsidRPr="00575DCF">
        <w:rPr>
          <w:sz w:val="26"/>
          <w:szCs w:val="26"/>
        </w:rPr>
        <w:t>зануление</w:t>
      </w:r>
      <w:proofErr w:type="spellEnd"/>
      <w:r w:rsidRPr="00575DCF">
        <w:rPr>
          <w:sz w:val="26"/>
          <w:szCs w:val="26"/>
        </w:rPr>
        <w:t>.</w:t>
      </w:r>
    </w:p>
    <w:p w:rsidR="006C1FC4" w:rsidRPr="00575DCF" w:rsidRDefault="006C1FC4" w:rsidP="006C1FC4">
      <w:pPr>
        <w:ind w:firstLine="720"/>
        <w:rPr>
          <w:b/>
          <w:bCs/>
          <w:sz w:val="26"/>
          <w:szCs w:val="26"/>
        </w:rPr>
      </w:pPr>
      <w:r w:rsidRPr="00575DCF">
        <w:rPr>
          <w:sz w:val="26"/>
          <w:szCs w:val="26"/>
        </w:rPr>
        <w:t>В результате выполнения внеаудиторной самостоятельной работы у об</w:t>
      </w:r>
      <w:r w:rsidRPr="00575DCF">
        <w:rPr>
          <w:sz w:val="26"/>
          <w:szCs w:val="26"/>
        </w:rPr>
        <w:t>у</w:t>
      </w:r>
      <w:r w:rsidRPr="00575DCF">
        <w:rPr>
          <w:sz w:val="26"/>
          <w:szCs w:val="26"/>
        </w:rPr>
        <w:t xml:space="preserve">чающегося формируются </w:t>
      </w:r>
      <w:r w:rsidRPr="00575DCF">
        <w:rPr>
          <w:b/>
          <w:bCs/>
          <w:sz w:val="26"/>
          <w:szCs w:val="26"/>
        </w:rPr>
        <w:t>умения:</w:t>
      </w:r>
    </w:p>
    <w:p w:rsidR="006C1FC4" w:rsidRPr="00575DCF" w:rsidRDefault="006C1FC4" w:rsidP="006C1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Cs/>
          <w:sz w:val="26"/>
          <w:szCs w:val="26"/>
        </w:rPr>
      </w:pPr>
      <w:r w:rsidRPr="00575DCF">
        <w:rPr>
          <w:bCs/>
          <w:iCs/>
          <w:sz w:val="26"/>
          <w:szCs w:val="26"/>
        </w:rPr>
        <w:t>-читать структурные, монтажные и простые принципиальные электрические сх</w:t>
      </w:r>
      <w:r w:rsidRPr="00575DCF">
        <w:rPr>
          <w:bCs/>
          <w:iCs/>
          <w:sz w:val="26"/>
          <w:szCs w:val="26"/>
        </w:rPr>
        <w:t>е</w:t>
      </w:r>
      <w:r w:rsidRPr="00575DCF">
        <w:rPr>
          <w:bCs/>
          <w:iCs/>
          <w:sz w:val="26"/>
          <w:szCs w:val="26"/>
        </w:rPr>
        <w:t>мы;</w:t>
      </w:r>
    </w:p>
    <w:p w:rsidR="006C1FC4" w:rsidRPr="00575DCF" w:rsidRDefault="006C1FC4" w:rsidP="006C1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Cs/>
          <w:sz w:val="26"/>
          <w:szCs w:val="26"/>
        </w:rPr>
      </w:pPr>
      <w:r w:rsidRPr="00575DCF">
        <w:rPr>
          <w:bCs/>
          <w:iCs/>
          <w:sz w:val="26"/>
          <w:szCs w:val="26"/>
        </w:rPr>
        <w:t>-рассчитывать и измерять основные параметры простых электрических, магнитных и электронных цепей;</w:t>
      </w:r>
    </w:p>
    <w:p w:rsidR="006C1FC4" w:rsidRPr="00575DCF" w:rsidRDefault="006C1FC4" w:rsidP="006C1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Cs/>
          <w:sz w:val="26"/>
          <w:szCs w:val="26"/>
        </w:rPr>
      </w:pPr>
      <w:r w:rsidRPr="00575DCF">
        <w:rPr>
          <w:bCs/>
          <w:iCs/>
          <w:sz w:val="26"/>
          <w:szCs w:val="26"/>
        </w:rPr>
        <w:t xml:space="preserve">-использовать в работе электроизмерительные приборы; </w:t>
      </w:r>
    </w:p>
    <w:p w:rsidR="006C1FC4" w:rsidRPr="00575DCF" w:rsidRDefault="006C1FC4" w:rsidP="006C1FC4">
      <w:pPr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Выполнение практических заданий </w:t>
      </w:r>
      <w:proofErr w:type="gramStart"/>
      <w:r w:rsidRPr="00575DCF">
        <w:rPr>
          <w:sz w:val="26"/>
          <w:szCs w:val="26"/>
        </w:rPr>
        <w:t>обучающимся</w:t>
      </w:r>
      <w:proofErr w:type="gramEnd"/>
      <w:r w:rsidRPr="00575DCF">
        <w:rPr>
          <w:sz w:val="26"/>
          <w:szCs w:val="26"/>
        </w:rPr>
        <w:t xml:space="preserve"> способствует  овладению следующими общими и </w:t>
      </w:r>
      <w:r w:rsidRPr="00575DCF">
        <w:rPr>
          <w:bCs/>
          <w:sz w:val="26"/>
          <w:szCs w:val="26"/>
        </w:rPr>
        <w:t>профессиональными</w:t>
      </w:r>
      <w:r w:rsidRPr="00575DCF">
        <w:rPr>
          <w:sz w:val="26"/>
          <w:szCs w:val="26"/>
        </w:rPr>
        <w:t>компетенциями, личностными резул</w:t>
      </w:r>
      <w:r w:rsidRPr="00575DCF">
        <w:rPr>
          <w:sz w:val="26"/>
          <w:szCs w:val="26"/>
        </w:rPr>
        <w:t>ь</w:t>
      </w:r>
      <w:r w:rsidRPr="00575DCF">
        <w:rPr>
          <w:sz w:val="26"/>
          <w:szCs w:val="26"/>
        </w:rPr>
        <w:t>татами в соответствии с рабочей программой воспитания:</w:t>
      </w: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tbl>
      <w:tblPr>
        <w:tblStyle w:val="a6"/>
        <w:tblW w:w="0" w:type="auto"/>
        <w:tblLook w:val="04A0"/>
      </w:tblPr>
      <w:tblGrid>
        <w:gridCol w:w="1555"/>
        <w:gridCol w:w="7790"/>
      </w:tblGrid>
      <w:tr w:rsidR="006C1FC4" w:rsidRPr="00575DCF" w:rsidTr="006C1FC4">
        <w:tc>
          <w:tcPr>
            <w:tcW w:w="1555" w:type="dxa"/>
          </w:tcPr>
          <w:p w:rsidR="006C1FC4" w:rsidRPr="00575DCF" w:rsidRDefault="006C1FC4" w:rsidP="006C1FC4">
            <w:pPr>
              <w:jc w:val="both"/>
              <w:rPr>
                <w:b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7790" w:type="dxa"/>
          </w:tcPr>
          <w:p w:rsidR="006C1FC4" w:rsidRPr="00575DCF" w:rsidRDefault="006C1FC4" w:rsidP="006C1FC4">
            <w:pPr>
              <w:jc w:val="both"/>
              <w:rPr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Наименование результата обучения</w:t>
            </w:r>
          </w:p>
        </w:tc>
      </w:tr>
      <w:tr w:rsidR="006C1FC4" w:rsidRPr="00575DCF" w:rsidTr="006C1FC4">
        <w:tc>
          <w:tcPr>
            <w:tcW w:w="1555" w:type="dxa"/>
          </w:tcPr>
          <w:p w:rsidR="006C1FC4" w:rsidRPr="00575DCF" w:rsidRDefault="006C1FC4" w:rsidP="006C1FC4">
            <w:pPr>
              <w:jc w:val="both"/>
              <w:rPr>
                <w:b/>
                <w:sz w:val="26"/>
                <w:szCs w:val="26"/>
              </w:rPr>
            </w:pPr>
            <w:r w:rsidRPr="00575DCF">
              <w:rPr>
                <w:b/>
                <w:sz w:val="26"/>
                <w:szCs w:val="26"/>
              </w:rPr>
              <w:t>ОК 2.</w:t>
            </w:r>
          </w:p>
        </w:tc>
        <w:tc>
          <w:tcPr>
            <w:tcW w:w="7790" w:type="dxa"/>
          </w:tcPr>
          <w:p w:rsidR="006C1FC4" w:rsidRPr="00575DCF" w:rsidRDefault="006C1FC4" w:rsidP="006C1FC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75DCF">
              <w:rPr>
                <w:bCs/>
                <w:iCs/>
                <w:sz w:val="26"/>
                <w:szCs w:val="26"/>
              </w:rPr>
              <w:t>Организовывать собственную деятельность, исходя из цели и сп</w:t>
            </w:r>
            <w:r w:rsidRPr="00575DCF">
              <w:rPr>
                <w:bCs/>
                <w:iCs/>
                <w:sz w:val="26"/>
                <w:szCs w:val="26"/>
              </w:rPr>
              <w:t>о</w:t>
            </w:r>
            <w:r w:rsidRPr="00575DCF">
              <w:rPr>
                <w:bCs/>
                <w:iCs/>
                <w:sz w:val="26"/>
                <w:szCs w:val="26"/>
              </w:rPr>
              <w:t>собов ее достижения, определенных руководителем.</w:t>
            </w:r>
          </w:p>
        </w:tc>
      </w:tr>
      <w:tr w:rsidR="006C1FC4" w:rsidRPr="00575DCF" w:rsidTr="006C1FC4">
        <w:tc>
          <w:tcPr>
            <w:tcW w:w="1555" w:type="dxa"/>
          </w:tcPr>
          <w:p w:rsidR="006C1FC4" w:rsidRPr="00575DCF" w:rsidRDefault="006C1FC4" w:rsidP="006C1FC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  <w:rPr>
                <w:b/>
                <w:sz w:val="26"/>
                <w:szCs w:val="26"/>
              </w:rPr>
            </w:pPr>
            <w:r w:rsidRPr="00575DCF">
              <w:rPr>
                <w:b/>
                <w:bCs/>
                <w:iCs/>
                <w:sz w:val="26"/>
                <w:szCs w:val="26"/>
              </w:rPr>
              <w:t>ОК 3.</w:t>
            </w:r>
          </w:p>
        </w:tc>
        <w:tc>
          <w:tcPr>
            <w:tcW w:w="7790" w:type="dxa"/>
          </w:tcPr>
          <w:p w:rsidR="006C1FC4" w:rsidRPr="00575DCF" w:rsidRDefault="006C1FC4" w:rsidP="006C1FC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  <w:rPr>
                <w:bCs/>
                <w:iCs/>
                <w:sz w:val="26"/>
                <w:szCs w:val="26"/>
              </w:rPr>
            </w:pPr>
            <w:r w:rsidRPr="00575DCF">
              <w:rPr>
                <w:bCs/>
                <w:iCs/>
                <w:sz w:val="26"/>
                <w:szCs w:val="26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6C1FC4" w:rsidRPr="00575DCF" w:rsidRDefault="006C1FC4" w:rsidP="006C1FC4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C1FC4" w:rsidRPr="00575DCF" w:rsidTr="006C1FC4">
        <w:tc>
          <w:tcPr>
            <w:tcW w:w="1555" w:type="dxa"/>
          </w:tcPr>
          <w:p w:rsidR="006C1FC4" w:rsidRPr="00575DCF" w:rsidRDefault="006C1FC4" w:rsidP="006C1FC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575DCF">
              <w:rPr>
                <w:b/>
                <w:bCs/>
                <w:iCs/>
                <w:sz w:val="26"/>
                <w:szCs w:val="26"/>
              </w:rPr>
              <w:t xml:space="preserve">ОК 6. </w:t>
            </w:r>
          </w:p>
          <w:p w:rsidR="006C1FC4" w:rsidRPr="00575DCF" w:rsidRDefault="006C1FC4" w:rsidP="006C1FC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7790" w:type="dxa"/>
          </w:tcPr>
          <w:p w:rsidR="006C1FC4" w:rsidRPr="00575DCF" w:rsidRDefault="006C1FC4" w:rsidP="006C1FC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75DCF">
              <w:rPr>
                <w:bCs/>
                <w:iCs/>
                <w:sz w:val="26"/>
                <w:szCs w:val="26"/>
              </w:rPr>
              <w:t>Работать в команде, эффективно общаться с коллегами, руков</w:t>
            </w:r>
            <w:r w:rsidRPr="00575DCF">
              <w:rPr>
                <w:bCs/>
                <w:iCs/>
                <w:sz w:val="26"/>
                <w:szCs w:val="26"/>
              </w:rPr>
              <w:t>о</w:t>
            </w:r>
            <w:r w:rsidRPr="00575DCF">
              <w:rPr>
                <w:bCs/>
                <w:iCs/>
                <w:sz w:val="26"/>
                <w:szCs w:val="26"/>
              </w:rPr>
              <w:t>дством, клиентами.</w:t>
            </w:r>
          </w:p>
        </w:tc>
      </w:tr>
      <w:tr w:rsidR="006C1FC4" w:rsidRPr="00575DCF" w:rsidTr="006C1FC4">
        <w:tc>
          <w:tcPr>
            <w:tcW w:w="1555" w:type="dxa"/>
          </w:tcPr>
          <w:p w:rsidR="006C1FC4" w:rsidRPr="00575DCF" w:rsidRDefault="006C1FC4" w:rsidP="0095752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318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575DCF">
              <w:rPr>
                <w:b/>
                <w:sz w:val="26"/>
                <w:szCs w:val="26"/>
              </w:rPr>
              <w:t>ПК 1.1.</w:t>
            </w:r>
          </w:p>
        </w:tc>
        <w:tc>
          <w:tcPr>
            <w:tcW w:w="7790" w:type="dxa"/>
          </w:tcPr>
          <w:p w:rsidR="006C1FC4" w:rsidRPr="00575DCF" w:rsidRDefault="006C1FC4" w:rsidP="006C1FC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Читать чертежи средней сложности и сложных сварных металл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конструкций</w:t>
            </w:r>
          </w:p>
        </w:tc>
      </w:tr>
    </w:tbl>
    <w:p w:rsidR="006C1FC4" w:rsidRDefault="006C1FC4" w:rsidP="00C76A9D">
      <w:pPr>
        <w:ind w:firstLine="709"/>
        <w:jc w:val="both"/>
        <w:rPr>
          <w:sz w:val="26"/>
          <w:szCs w:val="26"/>
        </w:rPr>
      </w:pPr>
    </w:p>
    <w:p w:rsidR="003A3D08" w:rsidRPr="00575DCF" w:rsidRDefault="003A3D08" w:rsidP="00C76A9D">
      <w:pPr>
        <w:pStyle w:val="a7"/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75DCF">
        <w:rPr>
          <w:rFonts w:ascii="Times New Roman" w:hAnsi="Times New Roman" w:cs="Times New Roman"/>
          <w:b/>
          <w:sz w:val="26"/>
          <w:szCs w:val="26"/>
        </w:rPr>
        <w:t xml:space="preserve">Планирование </w:t>
      </w:r>
      <w:r w:rsidRPr="00575DCF">
        <w:rPr>
          <w:rFonts w:ascii="Times New Roman" w:hAnsi="Times New Roman" w:cs="Times New Roman"/>
          <w:b/>
          <w:bCs/>
          <w:sz w:val="26"/>
          <w:szCs w:val="26"/>
        </w:rPr>
        <w:t>внеаудиторной самостоятельной работы</w:t>
      </w:r>
    </w:p>
    <w:p w:rsidR="009E62BC" w:rsidRPr="00575DCF" w:rsidRDefault="00920844" w:rsidP="00C76A9D">
      <w:pPr>
        <w:pStyle w:val="a3"/>
        <w:spacing w:before="0" w:beforeAutospacing="0" w:after="0" w:afterAutospacing="0"/>
        <w:jc w:val="right"/>
        <w:rPr>
          <w:sz w:val="26"/>
          <w:szCs w:val="26"/>
        </w:rPr>
      </w:pPr>
      <w:r w:rsidRPr="00575DCF">
        <w:rPr>
          <w:sz w:val="26"/>
          <w:szCs w:val="26"/>
        </w:rPr>
        <w:t>Таблица 1</w:t>
      </w:r>
    </w:p>
    <w:tbl>
      <w:tblPr>
        <w:tblStyle w:val="a6"/>
        <w:tblW w:w="10207" w:type="dxa"/>
        <w:tblInd w:w="-714" w:type="dxa"/>
        <w:tblLayout w:type="fixed"/>
        <w:tblLook w:val="04A0"/>
      </w:tblPr>
      <w:tblGrid>
        <w:gridCol w:w="2304"/>
        <w:gridCol w:w="4528"/>
        <w:gridCol w:w="1000"/>
        <w:gridCol w:w="2375"/>
      </w:tblGrid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Название внеаудиторной самосто</w:t>
            </w:r>
            <w:r w:rsidRPr="00575DCF">
              <w:rPr>
                <w:sz w:val="26"/>
                <w:szCs w:val="26"/>
              </w:rPr>
              <w:t>я</w:t>
            </w:r>
            <w:r w:rsidRPr="00575DCF">
              <w:rPr>
                <w:sz w:val="26"/>
                <w:szCs w:val="26"/>
              </w:rPr>
              <w:t>тельной работы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Кол</w:t>
            </w:r>
            <w:r w:rsidRPr="00575DCF">
              <w:rPr>
                <w:sz w:val="26"/>
                <w:szCs w:val="26"/>
              </w:rPr>
              <w:t>и</w:t>
            </w:r>
            <w:r w:rsidRPr="00575DCF">
              <w:rPr>
                <w:sz w:val="26"/>
                <w:szCs w:val="26"/>
              </w:rPr>
              <w:t>чество часов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Форма предста</w:t>
            </w:r>
            <w:r w:rsidRPr="00575DCF">
              <w:rPr>
                <w:sz w:val="26"/>
                <w:szCs w:val="26"/>
              </w:rPr>
              <w:t>в</w:t>
            </w:r>
            <w:r w:rsidRPr="00575DCF">
              <w:rPr>
                <w:sz w:val="26"/>
                <w:szCs w:val="26"/>
              </w:rPr>
              <w:t>ления результата</w:t>
            </w: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color w:val="000000"/>
                <w:sz w:val="26"/>
                <w:szCs w:val="26"/>
              </w:rPr>
              <w:t xml:space="preserve">Тема 1. Введение в </w:t>
            </w:r>
            <w:r w:rsidRPr="00575DCF">
              <w:rPr>
                <w:sz w:val="26"/>
                <w:szCs w:val="26"/>
              </w:rPr>
              <w:t>«Основы эле</w:t>
            </w:r>
            <w:r w:rsidRPr="00575DCF">
              <w:rPr>
                <w:sz w:val="26"/>
                <w:szCs w:val="26"/>
              </w:rPr>
              <w:t>к</w:t>
            </w:r>
            <w:r w:rsidRPr="00575DCF">
              <w:rPr>
                <w:sz w:val="26"/>
                <w:szCs w:val="26"/>
              </w:rPr>
              <w:t>тротехники»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pStyle w:val="a4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Подготовить сообщение на тему: Роль электротехники в различных отра</w:t>
            </w:r>
            <w:r w:rsidRPr="00575DCF">
              <w:rPr>
                <w:sz w:val="26"/>
                <w:szCs w:val="26"/>
              </w:rPr>
              <w:t>с</w:t>
            </w:r>
            <w:r w:rsidRPr="00575DCF">
              <w:rPr>
                <w:sz w:val="26"/>
                <w:szCs w:val="26"/>
              </w:rPr>
              <w:t>лях. История развития электротехн</w:t>
            </w:r>
            <w:r w:rsidRPr="00575DCF">
              <w:rPr>
                <w:sz w:val="26"/>
                <w:szCs w:val="26"/>
              </w:rPr>
              <w:t>и</w:t>
            </w:r>
            <w:r w:rsidRPr="00575DCF">
              <w:rPr>
                <w:sz w:val="26"/>
                <w:szCs w:val="26"/>
              </w:rPr>
              <w:t>ки.</w:t>
            </w:r>
          </w:p>
          <w:p w:rsidR="0095752C" w:rsidRPr="00575DCF" w:rsidRDefault="0095752C" w:rsidP="0095752C">
            <w:pPr>
              <w:pStyle w:val="a4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Подготовка презентаций: Использ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вание электрического поля в технике и технологии.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 xml:space="preserve">Защита 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презентации</w:t>
            </w: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Тема 1.1.  Эле</w:t>
            </w:r>
            <w:r w:rsidRPr="00575DCF">
              <w:rPr>
                <w:sz w:val="26"/>
                <w:szCs w:val="26"/>
              </w:rPr>
              <w:t>к</w:t>
            </w:r>
            <w:r w:rsidRPr="00575DCF">
              <w:rPr>
                <w:sz w:val="26"/>
                <w:szCs w:val="26"/>
              </w:rPr>
              <w:t>трическое поле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Подготовить сообщение на тему: Электрическое поле. Основные пон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я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тия электростатики. Изделия из пр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о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водников.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Отпечатанный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доклад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Письменно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решенные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задачи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Тема 1.2. Эле</w:t>
            </w:r>
            <w:r w:rsidRPr="00575DCF">
              <w:rPr>
                <w:sz w:val="26"/>
                <w:szCs w:val="26"/>
              </w:rPr>
              <w:t>к</w:t>
            </w:r>
            <w:r w:rsidRPr="00575DCF">
              <w:rPr>
                <w:sz w:val="26"/>
                <w:szCs w:val="26"/>
              </w:rPr>
              <w:t>трические цепи постоянного тока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pStyle w:val="a3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Подготовка презентации по темам: «Каковы действия электрического т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ка. Примеры использования теплового и химического действия тока на пре</w:t>
            </w:r>
            <w:r w:rsidRPr="00575DCF">
              <w:rPr>
                <w:sz w:val="26"/>
                <w:szCs w:val="26"/>
              </w:rPr>
              <w:t>д</w:t>
            </w:r>
            <w:r w:rsidRPr="00575DCF">
              <w:rPr>
                <w:sz w:val="26"/>
                <w:szCs w:val="26"/>
              </w:rPr>
              <w:t>приятиях».Работа с государственными стандартами для подготовки к лабор</w:t>
            </w:r>
            <w:r w:rsidRPr="00575DCF">
              <w:rPr>
                <w:sz w:val="26"/>
                <w:szCs w:val="26"/>
              </w:rPr>
              <w:t>а</w:t>
            </w:r>
            <w:r w:rsidRPr="00575DCF">
              <w:rPr>
                <w:sz w:val="26"/>
                <w:szCs w:val="26"/>
              </w:rPr>
              <w:t>торно-практическим занятиям.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Защита презент</w:t>
            </w:r>
            <w:r w:rsidRPr="00575DCF">
              <w:rPr>
                <w:sz w:val="26"/>
                <w:szCs w:val="26"/>
              </w:rPr>
              <w:t>а</w:t>
            </w:r>
            <w:r w:rsidRPr="00575DCF">
              <w:rPr>
                <w:sz w:val="26"/>
                <w:szCs w:val="26"/>
              </w:rPr>
              <w:t>ции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Защита отчета</w:t>
            </w: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Тема 1.3.  Эле</w:t>
            </w:r>
            <w:r w:rsidRPr="00575DCF">
              <w:rPr>
                <w:sz w:val="26"/>
                <w:szCs w:val="26"/>
              </w:rPr>
              <w:t>к</w:t>
            </w:r>
            <w:r w:rsidRPr="00575DCF">
              <w:rPr>
                <w:sz w:val="26"/>
                <w:szCs w:val="26"/>
              </w:rPr>
              <w:t>тромагнетизм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 xml:space="preserve">Подготовить презентации по темам: «Свойства </w:t>
            </w:r>
            <w:proofErr w:type="spellStart"/>
            <w:r w:rsidRPr="00575DCF">
              <w:rPr>
                <w:sz w:val="26"/>
                <w:szCs w:val="26"/>
              </w:rPr>
              <w:t>магнитомягких</w:t>
            </w:r>
            <w:proofErr w:type="spellEnd"/>
            <w:r w:rsidRPr="00575DCF">
              <w:rPr>
                <w:sz w:val="26"/>
                <w:szCs w:val="26"/>
              </w:rPr>
              <w:t xml:space="preserve"> и магн</w:t>
            </w:r>
            <w:r w:rsidRPr="00575DCF">
              <w:rPr>
                <w:sz w:val="26"/>
                <w:szCs w:val="26"/>
              </w:rPr>
              <w:t>и</w:t>
            </w:r>
            <w:r w:rsidRPr="00575DCF">
              <w:rPr>
                <w:sz w:val="26"/>
                <w:szCs w:val="26"/>
              </w:rPr>
              <w:t>тотвердых материалов. Применение магнитных материалов в технике».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основанного на электромагнитных з</w:t>
            </w:r>
            <w:r w:rsidRPr="00575DCF">
              <w:rPr>
                <w:sz w:val="26"/>
                <w:szCs w:val="26"/>
              </w:rPr>
              <w:t>а</w:t>
            </w:r>
            <w:r w:rsidRPr="00575DCF">
              <w:rPr>
                <w:sz w:val="26"/>
                <w:szCs w:val="26"/>
              </w:rPr>
              <w:t>конах».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575DCF">
              <w:rPr>
                <w:sz w:val="26"/>
                <w:szCs w:val="26"/>
              </w:rPr>
              <w:lastRenderedPageBreak/>
              <w:t>Подготовить сообщение на тему: О</w:t>
            </w:r>
            <w:r w:rsidRPr="00575DCF">
              <w:rPr>
                <w:sz w:val="26"/>
                <w:szCs w:val="26"/>
              </w:rPr>
              <w:t>т</w:t>
            </w:r>
            <w:r w:rsidRPr="00575DCF">
              <w:rPr>
                <w:sz w:val="26"/>
                <w:szCs w:val="26"/>
              </w:rPr>
              <w:t>крытие электромагнитной индукции.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Защита презент</w:t>
            </w:r>
            <w:r w:rsidRPr="00575DCF">
              <w:rPr>
                <w:sz w:val="26"/>
                <w:szCs w:val="26"/>
              </w:rPr>
              <w:t>а</w:t>
            </w:r>
            <w:r w:rsidRPr="00575DCF">
              <w:rPr>
                <w:sz w:val="26"/>
                <w:szCs w:val="26"/>
              </w:rPr>
              <w:t>ции,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отпечатанный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доклад, сообщение</w:t>
            </w: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lastRenderedPageBreak/>
              <w:t>Тема 1.4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Электрические цепи переменного тока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Подготовка докладов по теме: устро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й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ство генератора переменного тока. Принцип действия, применение 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Отпечатанный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доклад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color w:val="000000"/>
                <w:sz w:val="26"/>
                <w:szCs w:val="26"/>
              </w:rPr>
              <w:t>Тема 1.5. Эле</w:t>
            </w:r>
            <w:r w:rsidRPr="00575DCF">
              <w:rPr>
                <w:color w:val="000000"/>
                <w:sz w:val="26"/>
                <w:szCs w:val="26"/>
              </w:rPr>
              <w:t>к</w:t>
            </w:r>
            <w:r w:rsidRPr="00575DCF">
              <w:rPr>
                <w:color w:val="000000"/>
                <w:sz w:val="26"/>
                <w:szCs w:val="26"/>
              </w:rPr>
              <w:t>трические изм</w:t>
            </w:r>
            <w:r w:rsidRPr="00575DCF">
              <w:rPr>
                <w:color w:val="000000"/>
                <w:sz w:val="26"/>
                <w:szCs w:val="26"/>
              </w:rPr>
              <w:t>е</w:t>
            </w:r>
            <w:r w:rsidRPr="00575DCF">
              <w:rPr>
                <w:color w:val="000000"/>
                <w:sz w:val="26"/>
                <w:szCs w:val="26"/>
              </w:rPr>
              <w:t>рения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t>Подготовка докладов по теме: Цифр</w:t>
            </w:r>
            <w:r w:rsidRPr="00575DCF">
              <w:rPr>
                <w:bCs/>
                <w:sz w:val="26"/>
                <w:szCs w:val="26"/>
              </w:rPr>
              <w:t>о</w:t>
            </w:r>
            <w:r w:rsidRPr="00575DCF">
              <w:rPr>
                <w:bCs/>
                <w:sz w:val="26"/>
                <w:szCs w:val="26"/>
              </w:rPr>
              <w:t>вые электроизмерительные приборы. Датчики.</w:t>
            </w:r>
          </w:p>
          <w:p w:rsidR="0095752C" w:rsidRPr="00575DCF" w:rsidRDefault="0095752C" w:rsidP="0095752C">
            <w:pPr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t>Проработка конспектов занятий, р</w:t>
            </w:r>
            <w:r w:rsidRPr="00575DCF">
              <w:rPr>
                <w:bCs/>
                <w:sz w:val="26"/>
                <w:szCs w:val="26"/>
              </w:rPr>
              <w:t>а</w:t>
            </w:r>
            <w:r w:rsidRPr="00575DCF">
              <w:rPr>
                <w:bCs/>
                <w:sz w:val="26"/>
                <w:szCs w:val="26"/>
              </w:rPr>
              <w:t>бота с учебной и специальной</w:t>
            </w:r>
          </w:p>
          <w:p w:rsidR="0095752C" w:rsidRPr="00575DCF" w:rsidRDefault="0095752C" w:rsidP="0095752C">
            <w:pPr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t xml:space="preserve">технической литературой. 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  <w:u w:val="single"/>
              </w:rPr>
              <w:t>Зарисовка схем:</w:t>
            </w:r>
            <w:r w:rsidRPr="00575DCF">
              <w:rPr>
                <w:b/>
                <w:bCs/>
                <w:sz w:val="26"/>
                <w:szCs w:val="26"/>
              </w:rPr>
              <w:t> </w:t>
            </w:r>
            <w:r w:rsidRPr="00575DCF">
              <w:rPr>
                <w:bCs/>
                <w:sz w:val="26"/>
                <w:szCs w:val="26"/>
              </w:rPr>
              <w:t>Электроизмерительные приб</w:t>
            </w:r>
            <w:r w:rsidRPr="00575DCF">
              <w:rPr>
                <w:bCs/>
                <w:sz w:val="26"/>
                <w:szCs w:val="26"/>
              </w:rPr>
              <w:t>о</w:t>
            </w:r>
            <w:r w:rsidRPr="00575DCF">
              <w:rPr>
                <w:bCs/>
                <w:sz w:val="26"/>
                <w:szCs w:val="26"/>
              </w:rPr>
              <w:t>ры.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ind w:right="1317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Доклад</w:t>
            </w:r>
          </w:p>
          <w:p w:rsidR="0095752C" w:rsidRPr="00575DCF" w:rsidRDefault="0095752C" w:rsidP="0095752C">
            <w:pPr>
              <w:rPr>
                <w:sz w:val="26"/>
                <w:szCs w:val="26"/>
              </w:rPr>
            </w:pPr>
          </w:p>
          <w:p w:rsidR="0095752C" w:rsidRPr="00575DCF" w:rsidRDefault="0095752C" w:rsidP="0095752C">
            <w:pPr>
              <w:rPr>
                <w:sz w:val="26"/>
                <w:szCs w:val="26"/>
              </w:rPr>
            </w:pPr>
          </w:p>
          <w:p w:rsidR="0095752C" w:rsidRPr="00575DCF" w:rsidRDefault="0095752C" w:rsidP="0095752C">
            <w:pPr>
              <w:ind w:right="1600"/>
              <w:jc w:val="center"/>
              <w:rPr>
                <w:sz w:val="26"/>
                <w:szCs w:val="26"/>
              </w:rPr>
            </w:pP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after="0"/>
              <w:rPr>
                <w:color w:val="000000"/>
                <w:sz w:val="26"/>
                <w:szCs w:val="26"/>
              </w:rPr>
            </w:pPr>
            <w:r w:rsidRPr="00575DCF">
              <w:rPr>
                <w:color w:val="000000"/>
                <w:sz w:val="26"/>
                <w:szCs w:val="26"/>
              </w:rPr>
              <w:t>Тема 1.6. Тре</w:t>
            </w:r>
            <w:r w:rsidRPr="00575DCF">
              <w:rPr>
                <w:color w:val="000000"/>
                <w:sz w:val="26"/>
                <w:szCs w:val="26"/>
              </w:rPr>
              <w:t>х</w:t>
            </w:r>
            <w:r w:rsidRPr="00575DCF">
              <w:rPr>
                <w:color w:val="000000"/>
                <w:sz w:val="26"/>
                <w:szCs w:val="26"/>
              </w:rPr>
              <w:t>фазные электр</w:t>
            </w:r>
            <w:r w:rsidRPr="00575DCF">
              <w:rPr>
                <w:color w:val="000000"/>
                <w:sz w:val="26"/>
                <w:szCs w:val="26"/>
              </w:rPr>
              <w:t>и</w:t>
            </w:r>
            <w:r w:rsidRPr="00575DCF">
              <w:rPr>
                <w:color w:val="000000"/>
                <w:sz w:val="26"/>
                <w:szCs w:val="26"/>
              </w:rPr>
              <w:t>ческие цепи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t xml:space="preserve">Подготовить сообщение на тему: </w:t>
            </w:r>
            <w:r w:rsidRPr="00575DCF">
              <w:rPr>
                <w:b/>
                <w:bCs/>
                <w:sz w:val="26"/>
                <w:szCs w:val="26"/>
              </w:rPr>
              <w:t>«</w:t>
            </w:r>
            <w:r w:rsidRPr="00575DCF">
              <w:rPr>
                <w:bCs/>
                <w:sz w:val="26"/>
                <w:szCs w:val="26"/>
              </w:rPr>
              <w:t>Методика расчета сложенных эле</w:t>
            </w:r>
            <w:r w:rsidRPr="00575DCF">
              <w:rPr>
                <w:bCs/>
                <w:sz w:val="26"/>
                <w:szCs w:val="26"/>
              </w:rPr>
              <w:t>к</w:t>
            </w:r>
            <w:r w:rsidRPr="00575DCF">
              <w:rPr>
                <w:bCs/>
                <w:sz w:val="26"/>
                <w:szCs w:val="26"/>
              </w:rPr>
              <w:t>трических цепей с применением зак</w:t>
            </w:r>
            <w:r w:rsidRPr="00575DCF">
              <w:rPr>
                <w:bCs/>
                <w:sz w:val="26"/>
                <w:szCs w:val="26"/>
              </w:rPr>
              <w:t>о</w:t>
            </w:r>
            <w:r w:rsidRPr="00575DCF">
              <w:rPr>
                <w:bCs/>
                <w:sz w:val="26"/>
                <w:szCs w:val="26"/>
              </w:rPr>
              <w:t>на Кирхгофа»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Сообщение</w:t>
            </w: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after="0"/>
              <w:rPr>
                <w:color w:val="000000"/>
                <w:sz w:val="26"/>
                <w:szCs w:val="26"/>
              </w:rPr>
            </w:pPr>
            <w:r w:rsidRPr="00575DCF">
              <w:rPr>
                <w:color w:val="000000"/>
                <w:sz w:val="26"/>
                <w:szCs w:val="26"/>
              </w:rPr>
              <w:t>Тема 1.7. Тран</w:t>
            </w:r>
            <w:r w:rsidRPr="00575DCF">
              <w:rPr>
                <w:color w:val="000000"/>
                <w:sz w:val="26"/>
                <w:szCs w:val="26"/>
              </w:rPr>
              <w:t>с</w:t>
            </w:r>
            <w:r w:rsidRPr="00575DCF">
              <w:rPr>
                <w:color w:val="000000"/>
                <w:sz w:val="26"/>
                <w:szCs w:val="26"/>
              </w:rPr>
              <w:t>форматоры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pStyle w:val="a3"/>
              <w:numPr>
                <w:ilvl w:val="0"/>
                <w:numId w:val="1"/>
              </w:numPr>
              <w:spacing w:after="0"/>
              <w:ind w:left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Подготовка презент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а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ций: Трансформаторы. Специальные источники питания с нормальным и повышенным магнитным рассеиван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и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ем «Эксплуатация электрических у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с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тановок. Защитное заземление. З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а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щитное </w:t>
            </w:r>
            <w:proofErr w:type="spellStart"/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зануление</w:t>
            </w:r>
            <w:proofErr w:type="spellEnd"/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 xml:space="preserve">Защита 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презентации</w:t>
            </w: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after="0"/>
              <w:rPr>
                <w:color w:val="000000"/>
                <w:sz w:val="26"/>
                <w:szCs w:val="26"/>
              </w:rPr>
            </w:pPr>
            <w:r w:rsidRPr="00575DCF">
              <w:rPr>
                <w:color w:val="000000"/>
                <w:sz w:val="26"/>
                <w:szCs w:val="26"/>
              </w:rPr>
              <w:t>Тема 1.8. Эле</w:t>
            </w:r>
            <w:r w:rsidRPr="00575DCF">
              <w:rPr>
                <w:color w:val="000000"/>
                <w:sz w:val="26"/>
                <w:szCs w:val="26"/>
              </w:rPr>
              <w:t>к</w:t>
            </w:r>
            <w:r w:rsidRPr="00575DCF">
              <w:rPr>
                <w:color w:val="000000"/>
                <w:sz w:val="26"/>
                <w:szCs w:val="26"/>
              </w:rPr>
              <w:t>трические маш</w:t>
            </w:r>
            <w:r w:rsidRPr="00575DCF">
              <w:rPr>
                <w:color w:val="000000"/>
                <w:sz w:val="26"/>
                <w:szCs w:val="26"/>
              </w:rPr>
              <w:t>и</w:t>
            </w:r>
            <w:r w:rsidRPr="00575DCF">
              <w:rPr>
                <w:color w:val="000000"/>
                <w:sz w:val="26"/>
                <w:szCs w:val="26"/>
              </w:rPr>
              <w:t xml:space="preserve">ны 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Подготовка докладов по теме: «Си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н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хронные машины и область их прим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е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нения», «Устройство и область пр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и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менения электродвигателей постоя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н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ного тока»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575DCF">
              <w:rPr>
                <w:rFonts w:eastAsiaTheme="minorHAnsi"/>
                <w:bCs/>
                <w:sz w:val="26"/>
                <w:szCs w:val="26"/>
                <w:u w:val="single"/>
                <w:lang w:eastAsia="en-US"/>
              </w:rPr>
              <w:t xml:space="preserve">Составление кроссворда: 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Электрич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е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ские машины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Доклад</w:t>
            </w: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after="0"/>
              <w:rPr>
                <w:color w:val="000000"/>
                <w:sz w:val="26"/>
                <w:szCs w:val="26"/>
              </w:rPr>
            </w:pPr>
            <w:r w:rsidRPr="00575DCF">
              <w:rPr>
                <w:color w:val="000000"/>
                <w:sz w:val="26"/>
                <w:szCs w:val="26"/>
              </w:rPr>
              <w:t>Тема 1.9. Перед</w:t>
            </w:r>
            <w:r w:rsidRPr="00575DCF">
              <w:rPr>
                <w:color w:val="000000"/>
                <w:sz w:val="26"/>
                <w:szCs w:val="26"/>
              </w:rPr>
              <w:t>а</w:t>
            </w:r>
            <w:r w:rsidRPr="00575DCF">
              <w:rPr>
                <w:color w:val="000000"/>
                <w:sz w:val="26"/>
                <w:szCs w:val="26"/>
              </w:rPr>
              <w:t>ча и распредел</w:t>
            </w:r>
            <w:r w:rsidRPr="00575DCF">
              <w:rPr>
                <w:color w:val="000000"/>
                <w:sz w:val="26"/>
                <w:szCs w:val="26"/>
              </w:rPr>
              <w:t>е</w:t>
            </w:r>
            <w:r w:rsidRPr="00575DCF">
              <w:rPr>
                <w:color w:val="000000"/>
                <w:sz w:val="26"/>
                <w:szCs w:val="26"/>
              </w:rPr>
              <w:t>ние электрической энергии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  <w:u w:val="single"/>
              </w:rPr>
              <w:t>Подготовка сообщений</w:t>
            </w:r>
          </w:p>
          <w:p w:rsidR="0095752C" w:rsidRPr="00575DCF" w:rsidRDefault="0095752C" w:rsidP="0095752C">
            <w:pPr>
              <w:numPr>
                <w:ilvl w:val="0"/>
                <w:numId w:val="6"/>
              </w:numPr>
              <w:tabs>
                <w:tab w:val="num" w:pos="0"/>
              </w:tabs>
              <w:ind w:hanging="2"/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t>Учёт и контроль расхода энергии и её экономия</w:t>
            </w:r>
          </w:p>
          <w:p w:rsidR="0095752C" w:rsidRPr="00575DCF" w:rsidRDefault="0095752C" w:rsidP="0095752C">
            <w:pPr>
              <w:numPr>
                <w:ilvl w:val="0"/>
                <w:numId w:val="6"/>
              </w:numPr>
              <w:tabs>
                <w:tab w:val="num" w:pos="0"/>
              </w:tabs>
              <w:ind w:hanging="2"/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t>Электроэнергия и её влияние на о</w:t>
            </w:r>
            <w:r w:rsidRPr="00575DCF">
              <w:rPr>
                <w:bCs/>
                <w:sz w:val="26"/>
                <w:szCs w:val="26"/>
              </w:rPr>
              <w:t>к</w:t>
            </w:r>
            <w:r w:rsidRPr="00575DCF">
              <w:rPr>
                <w:bCs/>
                <w:sz w:val="26"/>
                <w:szCs w:val="26"/>
              </w:rPr>
              <w:t>ружающую среду</w:t>
            </w:r>
          </w:p>
          <w:p w:rsidR="0095752C" w:rsidRPr="00575DCF" w:rsidRDefault="0095752C" w:rsidP="0095752C">
            <w:pPr>
              <w:numPr>
                <w:ilvl w:val="0"/>
                <w:numId w:val="6"/>
              </w:numPr>
              <w:tabs>
                <w:tab w:val="num" w:pos="0"/>
              </w:tabs>
              <w:ind w:hanging="2"/>
              <w:jc w:val="both"/>
              <w:rPr>
                <w:bCs/>
                <w:sz w:val="26"/>
                <w:szCs w:val="26"/>
              </w:rPr>
            </w:pPr>
            <w:proofErr w:type="spellStart"/>
            <w:r w:rsidRPr="00575DCF">
              <w:rPr>
                <w:bCs/>
                <w:sz w:val="26"/>
                <w:szCs w:val="26"/>
              </w:rPr>
              <w:t>Электросбережение</w:t>
            </w:r>
            <w:proofErr w:type="spellEnd"/>
            <w:r w:rsidRPr="00575DCF">
              <w:rPr>
                <w:bCs/>
                <w:sz w:val="26"/>
                <w:szCs w:val="26"/>
              </w:rPr>
              <w:t>: понятия и сп</w:t>
            </w:r>
            <w:r w:rsidRPr="00575DCF">
              <w:rPr>
                <w:bCs/>
                <w:sz w:val="26"/>
                <w:szCs w:val="26"/>
              </w:rPr>
              <w:t>о</w:t>
            </w:r>
            <w:r w:rsidRPr="00575DCF">
              <w:rPr>
                <w:bCs/>
                <w:sz w:val="26"/>
                <w:szCs w:val="26"/>
              </w:rPr>
              <w:t>собы</w:t>
            </w:r>
          </w:p>
          <w:p w:rsidR="0095752C" w:rsidRPr="00575DCF" w:rsidRDefault="0095752C" w:rsidP="0095752C">
            <w:pPr>
              <w:numPr>
                <w:ilvl w:val="0"/>
                <w:numId w:val="6"/>
              </w:numPr>
              <w:tabs>
                <w:tab w:val="num" w:pos="0"/>
              </w:tabs>
              <w:ind w:hanging="2"/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t>Электрическая система: понятие, составляющие, качество</w:t>
            </w:r>
          </w:p>
          <w:p w:rsidR="0095752C" w:rsidRPr="00575DCF" w:rsidRDefault="0095752C" w:rsidP="0095752C">
            <w:pPr>
              <w:numPr>
                <w:ilvl w:val="0"/>
                <w:numId w:val="6"/>
              </w:numPr>
              <w:tabs>
                <w:tab w:val="num" w:pos="0"/>
              </w:tabs>
              <w:ind w:hanging="2"/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t>Электрические станции</w:t>
            </w:r>
          </w:p>
          <w:p w:rsidR="0095752C" w:rsidRPr="00575DCF" w:rsidRDefault="0095752C" w:rsidP="0095752C">
            <w:pPr>
              <w:numPr>
                <w:ilvl w:val="0"/>
                <w:numId w:val="6"/>
              </w:numPr>
              <w:tabs>
                <w:tab w:val="num" w:pos="0"/>
              </w:tabs>
              <w:ind w:hanging="2"/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t>Электроснабжение: принципы, п</w:t>
            </w:r>
            <w:r w:rsidRPr="00575DCF">
              <w:rPr>
                <w:bCs/>
                <w:sz w:val="26"/>
                <w:szCs w:val="26"/>
              </w:rPr>
              <w:t>о</w:t>
            </w:r>
            <w:r w:rsidRPr="00575DCF">
              <w:rPr>
                <w:bCs/>
                <w:sz w:val="26"/>
                <w:szCs w:val="26"/>
              </w:rPr>
              <w:t>требители, снижение потерь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Сообщение</w:t>
            </w:r>
          </w:p>
        </w:tc>
      </w:tr>
    </w:tbl>
    <w:p w:rsidR="003A3D08" w:rsidRPr="00575DCF" w:rsidRDefault="003A3D08" w:rsidP="00C76A9D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97FBC" w:rsidRPr="00575DCF" w:rsidRDefault="00197FBC">
      <w:pPr>
        <w:spacing w:after="160" w:line="259" w:lineRule="auto"/>
        <w:rPr>
          <w:b/>
          <w:bCs/>
          <w:sz w:val="26"/>
          <w:szCs w:val="26"/>
        </w:rPr>
      </w:pPr>
      <w:r w:rsidRPr="00575DCF">
        <w:rPr>
          <w:b/>
          <w:bCs/>
          <w:sz w:val="26"/>
          <w:szCs w:val="26"/>
        </w:rPr>
        <w:br w:type="page"/>
      </w:r>
    </w:p>
    <w:p w:rsidR="00197FBC" w:rsidRPr="00575DCF" w:rsidRDefault="00197FBC" w:rsidP="00197FBC">
      <w:pPr>
        <w:jc w:val="center"/>
        <w:rPr>
          <w:b/>
          <w:bCs/>
          <w:sz w:val="26"/>
          <w:szCs w:val="26"/>
        </w:rPr>
      </w:pPr>
      <w:r w:rsidRPr="00575DCF">
        <w:rPr>
          <w:b/>
          <w:bCs/>
          <w:sz w:val="26"/>
          <w:szCs w:val="26"/>
        </w:rPr>
        <w:lastRenderedPageBreak/>
        <w:t xml:space="preserve">3. Общие рекомендации обучающемуся </w:t>
      </w:r>
      <w:r w:rsidRPr="00575DCF">
        <w:rPr>
          <w:b/>
          <w:bCs/>
          <w:sz w:val="26"/>
          <w:szCs w:val="26"/>
        </w:rPr>
        <w:br/>
        <w:t>по выполнению внеаудиторных самостоятельных работ</w:t>
      </w:r>
    </w:p>
    <w:p w:rsidR="00197FBC" w:rsidRPr="00575DCF" w:rsidRDefault="00197FBC" w:rsidP="00197FBC">
      <w:pPr>
        <w:numPr>
          <w:ilvl w:val="0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Внимательно прочитайте название темы, цели и задачи самостоятельной работы. </w:t>
      </w:r>
    </w:p>
    <w:p w:rsidR="00197FBC" w:rsidRPr="00575DCF" w:rsidRDefault="00197FBC" w:rsidP="00197FBC">
      <w:pPr>
        <w:numPr>
          <w:ilvl w:val="0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Внимательно прочитайте рекомендации преподавателя по выполнению самостоятельной работы.</w:t>
      </w:r>
    </w:p>
    <w:p w:rsidR="00197FBC" w:rsidRPr="00575DCF" w:rsidRDefault="00197FBC" w:rsidP="00197FBC">
      <w:pPr>
        <w:numPr>
          <w:ilvl w:val="0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Внимательно изучите письменные методические рекомендации по выпо</w:t>
      </w:r>
      <w:r w:rsidRPr="00575DCF">
        <w:rPr>
          <w:sz w:val="26"/>
          <w:szCs w:val="26"/>
        </w:rPr>
        <w:t>л</w:t>
      </w:r>
      <w:r w:rsidRPr="00575DCF">
        <w:rPr>
          <w:sz w:val="26"/>
          <w:szCs w:val="26"/>
        </w:rPr>
        <w:t>нению самостоятельной работы</w:t>
      </w:r>
    </w:p>
    <w:p w:rsidR="00197FBC" w:rsidRPr="00575DCF" w:rsidRDefault="00197FBC" w:rsidP="00197FBC">
      <w:pPr>
        <w:numPr>
          <w:ilvl w:val="0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Ознакомьтесь со списком литературы и источников по заданной теме с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мостоятельной работы.</w:t>
      </w:r>
    </w:p>
    <w:p w:rsidR="00197FBC" w:rsidRPr="00575DCF" w:rsidRDefault="00197FBC" w:rsidP="00197FBC">
      <w:pPr>
        <w:numPr>
          <w:ilvl w:val="0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Повторите весь теоретический материал по конспектам и другим источн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кам, относящийся к теме самостоятельной работы, ответьте на контрольные вопр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 xml:space="preserve">сы по изученному материалу. </w:t>
      </w:r>
    </w:p>
    <w:p w:rsidR="00197FBC" w:rsidRPr="00575DCF" w:rsidRDefault="00197FBC" w:rsidP="00197FBC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Подготовьте все необходимое для выполнения задания, рационально по</w:t>
      </w:r>
      <w:r w:rsidRPr="00575DCF">
        <w:rPr>
          <w:sz w:val="26"/>
          <w:szCs w:val="26"/>
        </w:rPr>
        <w:t>д</w:t>
      </w:r>
      <w:r w:rsidRPr="00575DCF">
        <w:rPr>
          <w:sz w:val="26"/>
          <w:szCs w:val="26"/>
        </w:rPr>
        <w:t>готовьте рабочее место.</w:t>
      </w:r>
    </w:p>
    <w:p w:rsidR="00197FBC" w:rsidRPr="00575DCF" w:rsidRDefault="00197FBC" w:rsidP="00197FBC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Продумайте ход выполнения работы.</w:t>
      </w:r>
    </w:p>
    <w:p w:rsidR="00197FBC" w:rsidRPr="00575DCF" w:rsidRDefault="00197FBC" w:rsidP="00197FBC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Если ваша работа связана с использованием ИКТ, проверьте наличие и р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ботоспособность программного обеспечения, необходимого для выполнения зад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ния.</w:t>
      </w:r>
    </w:p>
    <w:p w:rsidR="00197FBC" w:rsidRPr="00575DCF" w:rsidRDefault="00197FBC" w:rsidP="00197FBC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6"/>
          <w:szCs w:val="26"/>
        </w:rPr>
      </w:pPr>
      <w:r w:rsidRPr="00575DCF">
        <w:rPr>
          <w:sz w:val="26"/>
          <w:szCs w:val="26"/>
        </w:rPr>
        <w:t>Если при выполнении самостоятельной работы применяется 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</w:t>
      </w:r>
      <w:r w:rsidRPr="00575DCF">
        <w:rPr>
          <w:sz w:val="26"/>
          <w:szCs w:val="26"/>
        </w:rPr>
        <w:t>ь</w:t>
      </w:r>
      <w:r w:rsidRPr="00575DCF">
        <w:rPr>
          <w:sz w:val="26"/>
          <w:szCs w:val="26"/>
        </w:rPr>
        <w:t xml:space="preserve">ной работы </w:t>
      </w:r>
      <w:proofErr w:type="spellStart"/>
      <w:r w:rsidRPr="00575DCF">
        <w:rPr>
          <w:sz w:val="26"/>
          <w:szCs w:val="26"/>
        </w:rPr>
        <w:t>микрогруппы</w:t>
      </w:r>
      <w:proofErr w:type="spellEnd"/>
      <w:r w:rsidRPr="00575DCF">
        <w:rPr>
          <w:sz w:val="26"/>
          <w:szCs w:val="26"/>
        </w:rPr>
        <w:t>.</w:t>
      </w:r>
    </w:p>
    <w:p w:rsidR="00197FBC" w:rsidRPr="00575DCF" w:rsidRDefault="00197FBC" w:rsidP="00197FBC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:rsidR="00197FBC" w:rsidRPr="00575DCF" w:rsidRDefault="00197FBC" w:rsidP="00197FBC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 процессе выполнения самостоятельной работы обращайтесь за консул</w:t>
      </w:r>
      <w:r w:rsidRPr="00575DCF">
        <w:rPr>
          <w:sz w:val="26"/>
          <w:szCs w:val="26"/>
        </w:rPr>
        <w:t>ь</w:t>
      </w:r>
      <w:r w:rsidRPr="00575DCF">
        <w:rPr>
          <w:sz w:val="26"/>
          <w:szCs w:val="26"/>
        </w:rPr>
        <w:t>тациями к преподавателю, чтобы вовремя скорректировать свою деятельность, проверить правильность выполнения задания.</w:t>
      </w:r>
    </w:p>
    <w:p w:rsidR="00197FBC" w:rsidRPr="00575DCF" w:rsidRDefault="00197FBC" w:rsidP="00197FBC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По окончании выполнения самостоятельной работы составьте письме</w:t>
      </w:r>
      <w:r w:rsidRPr="00575DCF">
        <w:rPr>
          <w:sz w:val="26"/>
          <w:szCs w:val="26"/>
        </w:rPr>
        <w:t>н</w:t>
      </w:r>
      <w:r w:rsidRPr="00575DCF">
        <w:rPr>
          <w:sz w:val="26"/>
          <w:szCs w:val="26"/>
        </w:rPr>
        <w:t xml:space="preserve">ный или устный отчет в соответствии с теми методическими указаниями по оформлению отчета, которые  вы получили от преподавателя или в методических указаниях. </w:t>
      </w:r>
    </w:p>
    <w:p w:rsidR="00197FBC" w:rsidRPr="00575DCF" w:rsidRDefault="00197FBC" w:rsidP="00197FBC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Сдайте готовую работу преподавателю для проверки точно в срок.</w:t>
      </w:r>
    </w:p>
    <w:p w:rsidR="00197FBC" w:rsidRPr="00575DCF" w:rsidRDefault="00197FBC" w:rsidP="00197FBC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Arial-BoldMT"/>
          <w:sz w:val="26"/>
          <w:szCs w:val="26"/>
        </w:rPr>
      </w:pPr>
      <w:r w:rsidRPr="00575DCF">
        <w:rPr>
          <w:sz w:val="26"/>
          <w:szCs w:val="26"/>
        </w:rPr>
        <w:t xml:space="preserve">Если </w:t>
      </w:r>
      <w:r w:rsidRPr="00575DCF">
        <w:rPr>
          <w:rFonts w:eastAsia="Arial-BoldMT"/>
          <w:sz w:val="26"/>
          <w:szCs w:val="26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:rsidR="00197FBC" w:rsidRPr="00575DCF" w:rsidRDefault="00197FBC" w:rsidP="00197FBC">
      <w:pPr>
        <w:numPr>
          <w:ilvl w:val="0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Участвуйте в обсуждении полученных результатов самостоятельной раб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ты.</w:t>
      </w:r>
    </w:p>
    <w:p w:rsidR="00197FBC" w:rsidRPr="00575DCF" w:rsidRDefault="00197FBC" w:rsidP="00197FBC">
      <w:pPr>
        <w:spacing w:line="360" w:lineRule="auto"/>
        <w:ind w:firstLine="360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Перечень  видов самостоятельной работы представлен в таблице </w:t>
      </w:r>
    </w:p>
    <w:tbl>
      <w:tblPr>
        <w:tblW w:w="987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5643"/>
        <w:gridCol w:w="3101"/>
      </w:tblGrid>
      <w:tr w:rsidR="00197FBC" w:rsidRPr="00575DCF" w:rsidTr="00000B7C">
        <w:tc>
          <w:tcPr>
            <w:tcW w:w="1134" w:type="dxa"/>
          </w:tcPr>
          <w:p w:rsidR="00197FBC" w:rsidRPr="00575DCF" w:rsidRDefault="00197FBC" w:rsidP="00000B7C">
            <w:pPr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Кол-во часов</w:t>
            </w:r>
          </w:p>
        </w:tc>
        <w:tc>
          <w:tcPr>
            <w:tcW w:w="5643" w:type="dxa"/>
          </w:tcPr>
          <w:p w:rsidR="00197FBC" w:rsidRPr="00575DCF" w:rsidRDefault="00197FBC" w:rsidP="00000B7C">
            <w:pPr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:rsidR="00197FBC" w:rsidRPr="00575DCF" w:rsidRDefault="00197FBC" w:rsidP="00000B7C">
            <w:pPr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Форма контроля</w:t>
            </w:r>
          </w:p>
        </w:tc>
      </w:tr>
      <w:tr w:rsidR="00197FBC" w:rsidRPr="00575DCF" w:rsidTr="00000B7C">
        <w:trPr>
          <w:cantSplit/>
        </w:trPr>
        <w:tc>
          <w:tcPr>
            <w:tcW w:w="1134" w:type="dxa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5643" w:type="dxa"/>
          </w:tcPr>
          <w:p w:rsidR="00197FBC" w:rsidRPr="00575DCF" w:rsidRDefault="00197FBC" w:rsidP="00000B7C">
            <w:pPr>
              <w:pStyle w:val="ab"/>
              <w:tabs>
                <w:tab w:val="clear" w:pos="4677"/>
                <w:tab w:val="clear" w:pos="9355"/>
              </w:tabs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Самоотчет</w:t>
            </w:r>
          </w:p>
        </w:tc>
      </w:tr>
      <w:tr w:rsidR="00197FBC" w:rsidRPr="00575DCF" w:rsidTr="00000B7C">
        <w:trPr>
          <w:cantSplit/>
        </w:trPr>
        <w:tc>
          <w:tcPr>
            <w:tcW w:w="1134" w:type="dxa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4</w:t>
            </w:r>
          </w:p>
        </w:tc>
        <w:tc>
          <w:tcPr>
            <w:tcW w:w="5643" w:type="dxa"/>
          </w:tcPr>
          <w:p w:rsidR="00197FBC" w:rsidRPr="00575DCF" w:rsidRDefault="00197FBC" w:rsidP="00000B7C">
            <w:pPr>
              <w:pStyle w:val="ab"/>
              <w:tabs>
                <w:tab w:val="clear" w:pos="4677"/>
                <w:tab w:val="clear" w:pos="9355"/>
              </w:tabs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3101" w:type="dxa"/>
            <w:shd w:val="clear" w:color="auto" w:fill="FFFFFF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Защита доклада</w:t>
            </w:r>
          </w:p>
        </w:tc>
      </w:tr>
      <w:tr w:rsidR="00197FBC" w:rsidRPr="00575DCF" w:rsidTr="00000B7C">
        <w:trPr>
          <w:cantSplit/>
          <w:trHeight w:val="599"/>
        </w:trPr>
        <w:tc>
          <w:tcPr>
            <w:tcW w:w="1134" w:type="dxa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5643" w:type="dxa"/>
          </w:tcPr>
          <w:p w:rsidR="00197FBC" w:rsidRPr="00575DCF" w:rsidRDefault="00197FBC" w:rsidP="00000B7C">
            <w:pPr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Самостоятельное решение ситуационных задач</w:t>
            </w:r>
          </w:p>
        </w:tc>
        <w:tc>
          <w:tcPr>
            <w:tcW w:w="3101" w:type="dxa"/>
            <w:shd w:val="clear" w:color="auto" w:fill="FFFFFF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Выступление на семин</w:t>
            </w:r>
            <w:r w:rsidRPr="00575DCF">
              <w:rPr>
                <w:sz w:val="26"/>
                <w:szCs w:val="26"/>
              </w:rPr>
              <w:t>а</w:t>
            </w:r>
            <w:r w:rsidRPr="00575DCF">
              <w:rPr>
                <w:sz w:val="26"/>
                <w:szCs w:val="26"/>
              </w:rPr>
              <w:t>ре</w:t>
            </w:r>
          </w:p>
        </w:tc>
      </w:tr>
      <w:tr w:rsidR="00197FBC" w:rsidRPr="00575DCF" w:rsidTr="00000B7C">
        <w:trPr>
          <w:cantSplit/>
          <w:trHeight w:val="599"/>
        </w:trPr>
        <w:tc>
          <w:tcPr>
            <w:tcW w:w="1134" w:type="dxa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5643" w:type="dxa"/>
          </w:tcPr>
          <w:p w:rsidR="00197FBC" w:rsidRPr="00575DCF" w:rsidRDefault="00197FBC" w:rsidP="00000B7C">
            <w:pPr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Сравнительный анализ основных параметров операционных систем.</w:t>
            </w:r>
          </w:p>
        </w:tc>
        <w:tc>
          <w:tcPr>
            <w:tcW w:w="3101" w:type="dxa"/>
            <w:shd w:val="clear" w:color="auto" w:fill="FFFFFF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Оформление таблицы</w:t>
            </w:r>
          </w:p>
        </w:tc>
      </w:tr>
      <w:tr w:rsidR="00197FBC" w:rsidRPr="00575DCF" w:rsidTr="00000B7C">
        <w:trPr>
          <w:cantSplit/>
          <w:trHeight w:val="239"/>
        </w:trPr>
        <w:tc>
          <w:tcPr>
            <w:tcW w:w="1134" w:type="dxa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10</w:t>
            </w:r>
          </w:p>
        </w:tc>
        <w:tc>
          <w:tcPr>
            <w:tcW w:w="5643" w:type="dxa"/>
          </w:tcPr>
          <w:p w:rsidR="00197FBC" w:rsidRPr="00575DCF" w:rsidRDefault="00197FBC" w:rsidP="00000B7C">
            <w:pPr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Подготовка и написание сообщения</w:t>
            </w:r>
          </w:p>
        </w:tc>
        <w:tc>
          <w:tcPr>
            <w:tcW w:w="3101" w:type="dxa"/>
            <w:shd w:val="clear" w:color="auto" w:fill="FFFFFF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Защита сообщения</w:t>
            </w:r>
          </w:p>
        </w:tc>
      </w:tr>
      <w:tr w:rsidR="00197FBC" w:rsidRPr="00575DCF" w:rsidTr="00000B7C">
        <w:trPr>
          <w:cantSplit/>
          <w:trHeight w:val="599"/>
        </w:trPr>
        <w:tc>
          <w:tcPr>
            <w:tcW w:w="1134" w:type="dxa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6</w:t>
            </w:r>
          </w:p>
        </w:tc>
        <w:tc>
          <w:tcPr>
            <w:tcW w:w="5643" w:type="dxa"/>
          </w:tcPr>
          <w:p w:rsidR="00197FBC" w:rsidRPr="00575DCF" w:rsidRDefault="00197FBC" w:rsidP="00000B7C">
            <w:pPr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Оформление мультимедийных презентаций учебных разделов и тем</w:t>
            </w:r>
          </w:p>
        </w:tc>
        <w:tc>
          <w:tcPr>
            <w:tcW w:w="3101" w:type="dxa"/>
            <w:shd w:val="clear" w:color="auto" w:fill="FFFFFF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Представление мульт</w:t>
            </w:r>
            <w:r w:rsidRPr="00575DCF">
              <w:rPr>
                <w:sz w:val="26"/>
                <w:szCs w:val="26"/>
              </w:rPr>
              <w:t>и</w:t>
            </w:r>
            <w:r w:rsidRPr="00575DCF">
              <w:rPr>
                <w:sz w:val="26"/>
                <w:szCs w:val="26"/>
              </w:rPr>
              <w:t>медийной презентации</w:t>
            </w:r>
          </w:p>
        </w:tc>
      </w:tr>
      <w:tr w:rsidR="00197FBC" w:rsidRPr="00575DCF" w:rsidTr="00000B7C">
        <w:trPr>
          <w:cantSplit/>
          <w:trHeight w:val="599"/>
        </w:trPr>
        <w:tc>
          <w:tcPr>
            <w:tcW w:w="1134" w:type="dxa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16</w:t>
            </w:r>
          </w:p>
        </w:tc>
        <w:tc>
          <w:tcPr>
            <w:tcW w:w="5643" w:type="dxa"/>
          </w:tcPr>
          <w:p w:rsidR="00197FBC" w:rsidRPr="00575DCF" w:rsidRDefault="00197FBC" w:rsidP="00000B7C">
            <w:pPr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Подготовка и написание рефератов</w:t>
            </w:r>
          </w:p>
        </w:tc>
        <w:tc>
          <w:tcPr>
            <w:tcW w:w="3101" w:type="dxa"/>
            <w:shd w:val="clear" w:color="auto" w:fill="FFFFFF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Защита реферата</w:t>
            </w:r>
          </w:p>
        </w:tc>
      </w:tr>
    </w:tbl>
    <w:p w:rsidR="00197FBC" w:rsidRPr="00575DCF" w:rsidRDefault="00197FBC" w:rsidP="00197FBC">
      <w:pPr>
        <w:tabs>
          <w:tab w:val="left" w:pos="3405"/>
        </w:tabs>
        <w:rPr>
          <w:sz w:val="26"/>
          <w:szCs w:val="26"/>
        </w:rPr>
      </w:pPr>
    </w:p>
    <w:p w:rsidR="00197FBC" w:rsidRPr="00575DCF" w:rsidRDefault="00197FBC" w:rsidP="00197FBC">
      <w:pPr>
        <w:pStyle w:val="1"/>
        <w:spacing w:line="360" w:lineRule="auto"/>
        <w:rPr>
          <w:b/>
          <w:sz w:val="26"/>
          <w:szCs w:val="26"/>
        </w:rPr>
      </w:pPr>
      <w:bookmarkStart w:id="0" w:name="_Toc354667570"/>
      <w:r w:rsidRPr="00575DCF">
        <w:rPr>
          <w:b/>
          <w:sz w:val="26"/>
          <w:szCs w:val="26"/>
        </w:rPr>
        <w:t>Методические рекомендации по работе  с литературой</w:t>
      </w:r>
      <w:bookmarkEnd w:id="0"/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 Важной составляющей самостоятельной внеаудиторной подготовки являе</w:t>
      </w:r>
      <w:r w:rsidRPr="00575DCF">
        <w:rPr>
          <w:sz w:val="26"/>
          <w:szCs w:val="26"/>
        </w:rPr>
        <w:t>т</w:t>
      </w:r>
      <w:r w:rsidRPr="00575DCF">
        <w:rPr>
          <w:sz w:val="26"/>
          <w:szCs w:val="26"/>
        </w:rPr>
        <w:t>ся работа с литературой ко всем занятий: семинарским, практическим, при подг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 xml:space="preserve">товке к зачетам, экзаменам, тестированию участию в научных конференциях. 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Умение работать с литературой означает научиться осмысленно пользоват</w:t>
      </w:r>
      <w:r w:rsidRPr="00575DCF">
        <w:rPr>
          <w:sz w:val="26"/>
          <w:szCs w:val="26"/>
        </w:rPr>
        <w:t>ь</w:t>
      </w:r>
      <w:r w:rsidRPr="00575DCF">
        <w:rPr>
          <w:sz w:val="26"/>
          <w:szCs w:val="26"/>
        </w:rPr>
        <w:t>ся источниками.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Существует несколько методов работы с литературой.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Один из них - самый известный - </w:t>
      </w:r>
      <w:r w:rsidRPr="00575DCF">
        <w:rPr>
          <w:sz w:val="26"/>
          <w:szCs w:val="26"/>
          <w:u w:val="single"/>
        </w:rPr>
        <w:t>метод повторения</w:t>
      </w:r>
      <w:r w:rsidRPr="00575DCF">
        <w:rPr>
          <w:sz w:val="26"/>
          <w:szCs w:val="26"/>
        </w:rPr>
        <w:t>: прочитанный текст можно заучить наизусть. Простое повторение воздействует  на память механически и поверхностно. Полученные таким путем сведения легко забываются.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Наиболее эффективный метод - </w:t>
      </w:r>
      <w:r w:rsidRPr="00575DCF">
        <w:rPr>
          <w:sz w:val="26"/>
          <w:szCs w:val="26"/>
          <w:u w:val="single"/>
        </w:rPr>
        <w:t>метод кодирования</w:t>
      </w:r>
      <w:r w:rsidRPr="00575DCF">
        <w:rPr>
          <w:sz w:val="26"/>
          <w:szCs w:val="26"/>
        </w:rPr>
        <w:t>: прочитанный текст нужно подвергнуть большей, чем простое заучивание, обработке. Чтобы основ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 xml:space="preserve">тельно обработать информацию и  закодировать ее для хранения, важно провести целый ряд мыслительных операций: прокомментировать новые данные; оценить их значение; поставить вопросы; сопоставить полученные  сведения с ранее </w:t>
      </w:r>
      <w:proofErr w:type="gramStart"/>
      <w:r w:rsidRPr="00575DCF">
        <w:rPr>
          <w:sz w:val="26"/>
          <w:szCs w:val="26"/>
        </w:rPr>
        <w:t>извес</w:t>
      </w:r>
      <w:r w:rsidRPr="00575DCF">
        <w:rPr>
          <w:sz w:val="26"/>
          <w:szCs w:val="26"/>
        </w:rPr>
        <w:t>т</w:t>
      </w:r>
      <w:r w:rsidRPr="00575DCF">
        <w:rPr>
          <w:sz w:val="26"/>
          <w:szCs w:val="26"/>
        </w:rPr>
        <w:t>ными</w:t>
      </w:r>
      <w:proofErr w:type="gramEnd"/>
      <w:r w:rsidRPr="00575DCF">
        <w:rPr>
          <w:sz w:val="26"/>
          <w:szCs w:val="26"/>
        </w:rPr>
        <w:t>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 Для улучшения обработки информации очень важно устанавливать осмы</w:t>
      </w:r>
      <w:r w:rsidRPr="00575DCF">
        <w:rPr>
          <w:sz w:val="26"/>
          <w:szCs w:val="26"/>
        </w:rPr>
        <w:t>с</w:t>
      </w:r>
      <w:r w:rsidRPr="00575DCF">
        <w:rPr>
          <w:sz w:val="26"/>
          <w:szCs w:val="26"/>
        </w:rPr>
        <w:t>ленные связи, структурировать новые сведения.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 Изучение научной учебной и иной литературы требует ведения рабочих з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 xml:space="preserve">писей. 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Форма записей может быть весьма разнообразной: простой или развернутый план, тезисы, цитаты, конспект.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b/>
          <w:sz w:val="26"/>
          <w:szCs w:val="26"/>
        </w:rPr>
        <w:t>План</w:t>
      </w:r>
      <w:r w:rsidRPr="00575DCF">
        <w:rPr>
          <w:sz w:val="26"/>
          <w:szCs w:val="26"/>
        </w:rPr>
        <w:t xml:space="preserve">  - первооснова, каркас какой- либо письменной работы, определяющие последовательность изложения материала.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План является наиболее краткой и потому самой доступной и распростр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ненной формой записей содержания исходного источника информации. По сущ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 xml:space="preserve">ству, это перечень основных вопросов, рассматриваемых в источнике. План может </w:t>
      </w:r>
      <w:r w:rsidRPr="00575DCF">
        <w:rPr>
          <w:sz w:val="26"/>
          <w:szCs w:val="26"/>
        </w:rPr>
        <w:lastRenderedPageBreak/>
        <w:t>быть простым и развернутым. Их отличие состоит в степени детализации содерж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ния и, соответственно, в объеме.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Преимущество плана состоит в следующем.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i/>
          <w:sz w:val="26"/>
          <w:szCs w:val="26"/>
        </w:rPr>
        <w:t>Во-первых</w:t>
      </w:r>
      <w:r w:rsidRPr="00575DCF">
        <w:rPr>
          <w:sz w:val="26"/>
          <w:szCs w:val="26"/>
        </w:rPr>
        <w:t>,  план позволяет наилучшим образом уяснить логику мысли авт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ра, упрощает понимание главных моментов произведения.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i/>
          <w:sz w:val="26"/>
          <w:szCs w:val="26"/>
        </w:rPr>
        <w:t>Во-вторых</w:t>
      </w:r>
      <w:r w:rsidRPr="00575DCF">
        <w:rPr>
          <w:sz w:val="26"/>
          <w:szCs w:val="26"/>
        </w:rPr>
        <w:t>, план позволяет быстро и глубоко проникнуть в сущность п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строения произведения и, следовательно, гораздо легче ориентироваться в его с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держании.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i/>
          <w:sz w:val="26"/>
          <w:szCs w:val="26"/>
        </w:rPr>
        <w:t>В-третьих</w:t>
      </w:r>
      <w:r w:rsidRPr="00575DCF">
        <w:rPr>
          <w:sz w:val="26"/>
          <w:szCs w:val="26"/>
        </w:rPr>
        <w:t>, план позволяет – при последующем возвращении к нему – быс</w:t>
      </w:r>
      <w:r w:rsidRPr="00575DCF">
        <w:rPr>
          <w:sz w:val="26"/>
          <w:szCs w:val="26"/>
        </w:rPr>
        <w:t>т</w:t>
      </w:r>
      <w:r w:rsidRPr="00575DCF">
        <w:rPr>
          <w:sz w:val="26"/>
          <w:szCs w:val="26"/>
        </w:rPr>
        <w:t>рее обычного вспомнить прочитанное.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i/>
          <w:sz w:val="26"/>
          <w:szCs w:val="26"/>
        </w:rPr>
        <w:t>В-четвертых</w:t>
      </w:r>
      <w:r w:rsidRPr="00575DCF">
        <w:rPr>
          <w:sz w:val="26"/>
          <w:szCs w:val="26"/>
        </w:rPr>
        <w:t>, С помощью плана гораздо удобнее отыскивать в источнике  нужные места, факты, цитаты и т.д.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  <w:u w:val="single"/>
        </w:rPr>
        <w:t>Выписки</w:t>
      </w:r>
      <w:r w:rsidRPr="00575DCF">
        <w:rPr>
          <w:sz w:val="26"/>
          <w:szCs w:val="26"/>
        </w:rPr>
        <w:t xml:space="preserve"> - небольшие фрагменты текста (неполные и полные предложения, отделы абзацы</w:t>
      </w:r>
      <w:proofErr w:type="gramStart"/>
      <w:r w:rsidRPr="00575DCF">
        <w:rPr>
          <w:sz w:val="26"/>
          <w:szCs w:val="26"/>
        </w:rPr>
        <w:t xml:space="preserve"> ,</w:t>
      </w:r>
      <w:proofErr w:type="gramEnd"/>
      <w:r w:rsidRPr="00575DCF">
        <w:rPr>
          <w:sz w:val="26"/>
          <w:szCs w:val="26"/>
        </w:rPr>
        <w:t xml:space="preserve">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Выписки представляют собой более сложную форму записи содержания и</w:t>
      </w:r>
      <w:r w:rsidRPr="00575DCF">
        <w:rPr>
          <w:sz w:val="26"/>
          <w:szCs w:val="26"/>
        </w:rPr>
        <w:t>с</w:t>
      </w:r>
      <w:r w:rsidRPr="00575DCF">
        <w:rPr>
          <w:sz w:val="26"/>
          <w:szCs w:val="26"/>
        </w:rPr>
        <w:t>ходного источника информации. По сути, выписки – не что иное, как цитаты, заи</w:t>
      </w:r>
      <w:r w:rsidRPr="00575DCF">
        <w:rPr>
          <w:sz w:val="26"/>
          <w:szCs w:val="26"/>
        </w:rPr>
        <w:t>м</w:t>
      </w:r>
      <w:r w:rsidRPr="00575DCF">
        <w:rPr>
          <w:sz w:val="26"/>
          <w:szCs w:val="26"/>
        </w:rPr>
        <w:t>ствованные из текста. Выписки позволяют в концентрированные форме и с макс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мальной точностью воспроизвести в произвольном (чаще последовательном) п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 xml:space="preserve">рядке наиболее важные мысли автора, статистические и </w:t>
      </w:r>
      <w:proofErr w:type="spellStart"/>
      <w:r w:rsidRPr="00575DCF">
        <w:rPr>
          <w:sz w:val="26"/>
          <w:szCs w:val="26"/>
        </w:rPr>
        <w:t>даталогические</w:t>
      </w:r>
      <w:proofErr w:type="spellEnd"/>
      <w:r w:rsidRPr="00575DCF">
        <w:rPr>
          <w:sz w:val="26"/>
          <w:szCs w:val="26"/>
        </w:rPr>
        <w:t xml:space="preserve"> сведения. В отдельных случаях – когда это оправдано с точки зрения продолжения работы над текстом – вполне допустимо заменять цитирование изложением, близким д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словному.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  <w:u w:val="single"/>
        </w:rPr>
        <w:t>Тезисы</w:t>
      </w:r>
      <w:r w:rsidRPr="00575DCF">
        <w:rPr>
          <w:sz w:val="26"/>
          <w:szCs w:val="26"/>
        </w:rPr>
        <w:t xml:space="preserve"> – сжатое изложение содержания изученного материала в утверд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тельной (реже опровергающей) форме.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Отличие тезисов от обычных выписок состоит в следующем. </w:t>
      </w:r>
      <w:r w:rsidRPr="00575DCF">
        <w:rPr>
          <w:i/>
          <w:sz w:val="26"/>
          <w:szCs w:val="26"/>
        </w:rPr>
        <w:t>Во-первых</w:t>
      </w:r>
      <w:r w:rsidRPr="00575DCF">
        <w:rPr>
          <w:sz w:val="26"/>
          <w:szCs w:val="26"/>
        </w:rPr>
        <w:t>, т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 xml:space="preserve">зисам присуща значительно более высокая степень концентрации материала.  </w:t>
      </w:r>
      <w:r w:rsidRPr="00575DCF">
        <w:rPr>
          <w:i/>
          <w:sz w:val="26"/>
          <w:szCs w:val="26"/>
        </w:rPr>
        <w:t>Во-вторых</w:t>
      </w:r>
      <w:r w:rsidRPr="00575DCF">
        <w:rPr>
          <w:sz w:val="26"/>
          <w:szCs w:val="26"/>
        </w:rPr>
        <w:t xml:space="preserve">, в тезисах отмечается преобладание выводов над общими рассуждениями. </w:t>
      </w:r>
      <w:r w:rsidRPr="00575DCF">
        <w:rPr>
          <w:i/>
          <w:sz w:val="26"/>
          <w:szCs w:val="26"/>
        </w:rPr>
        <w:t>В-третьих</w:t>
      </w:r>
      <w:r w:rsidRPr="00575DCF">
        <w:rPr>
          <w:sz w:val="26"/>
          <w:szCs w:val="26"/>
        </w:rPr>
        <w:t>, чаще всего тезисы записываются близко к оригинальному тексту, т.е. без использования прямого цитирования.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  <w:u w:val="single"/>
        </w:rPr>
        <w:t>Аннотация</w:t>
      </w:r>
      <w:r w:rsidRPr="00575DCF">
        <w:rPr>
          <w:sz w:val="26"/>
          <w:szCs w:val="26"/>
        </w:rPr>
        <w:t xml:space="preserve"> – краткое изложение основного содержания исходного источника информации, дающее о нем обобщенное представление. К  написанию аннотаций </w:t>
      </w:r>
      <w:r w:rsidRPr="00575DCF">
        <w:rPr>
          <w:sz w:val="26"/>
          <w:szCs w:val="26"/>
        </w:rPr>
        <w:lastRenderedPageBreak/>
        <w:t>прибегают в тех случаях, когда подлинная ценность и пригодность исходного и</w:t>
      </w:r>
      <w:r w:rsidRPr="00575DCF">
        <w:rPr>
          <w:sz w:val="26"/>
          <w:szCs w:val="26"/>
        </w:rPr>
        <w:t>с</w:t>
      </w:r>
      <w:r w:rsidRPr="00575DCF">
        <w:rPr>
          <w:sz w:val="26"/>
          <w:szCs w:val="26"/>
        </w:rPr>
        <w:t>точника информации исполнителю письменной работы окончательно неясна, но в то же время о нем необходимо оставить краткую запись с обобщающей характер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стикой. Для указанной цели и используется аннотация.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  <w:u w:val="single"/>
        </w:rPr>
        <w:t xml:space="preserve">Резюме </w:t>
      </w:r>
      <w:r w:rsidRPr="00575DCF">
        <w:rPr>
          <w:sz w:val="26"/>
          <w:szCs w:val="26"/>
        </w:rPr>
        <w:t>– краткая оценка изученного содержания исходного источника и</w:t>
      </w:r>
      <w:r w:rsidRPr="00575DCF">
        <w:rPr>
          <w:sz w:val="26"/>
          <w:szCs w:val="26"/>
        </w:rPr>
        <w:t>н</w:t>
      </w:r>
      <w:r w:rsidRPr="00575DCF">
        <w:rPr>
          <w:sz w:val="26"/>
          <w:szCs w:val="26"/>
        </w:rPr>
        <w:t>формации, полученная, прежде всего, на основе содержащихся в нем выводов. Р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зюме весьма сходно по своей сути с аннотацией. Однако, в отличие от последней, текст резюме концентрирует в себе данные не из основного содержания исходного источника информации, а из его заключительной части, прежде всего выводов.  Но, как и в случае с аннотацией, резюме излагается своими словами – выдержки из оригинального текста в нем практически не встречаются.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  <w:u w:val="single"/>
        </w:rPr>
        <w:t>Конспект</w:t>
      </w:r>
      <w:r w:rsidRPr="00575DCF">
        <w:rPr>
          <w:sz w:val="26"/>
          <w:szCs w:val="26"/>
        </w:rPr>
        <w:t xml:space="preserve"> – сложная запись содержания исходного текста, включающая в с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</w:p>
    <w:p w:rsidR="00197FBC" w:rsidRPr="00575DCF" w:rsidRDefault="00197FBC" w:rsidP="00197FBC">
      <w:pPr>
        <w:spacing w:line="360" w:lineRule="auto"/>
        <w:jc w:val="center"/>
        <w:rPr>
          <w:rStyle w:val="10"/>
          <w:rFonts w:eastAsiaTheme="minorHAnsi"/>
          <w:b/>
          <w:sz w:val="26"/>
          <w:szCs w:val="26"/>
        </w:rPr>
      </w:pPr>
      <w:bookmarkStart w:id="1" w:name="_Toc354667571"/>
      <w:bookmarkStart w:id="2" w:name="_Toc341102554"/>
      <w:bookmarkStart w:id="3" w:name="_Toc341106312"/>
    </w:p>
    <w:p w:rsidR="00197FBC" w:rsidRPr="00575DCF" w:rsidRDefault="00197FBC" w:rsidP="00197FBC">
      <w:pPr>
        <w:spacing w:line="360" w:lineRule="auto"/>
        <w:jc w:val="center"/>
        <w:rPr>
          <w:sz w:val="26"/>
          <w:szCs w:val="26"/>
        </w:rPr>
      </w:pPr>
      <w:r w:rsidRPr="00575DCF">
        <w:rPr>
          <w:rStyle w:val="10"/>
          <w:rFonts w:eastAsiaTheme="minorHAnsi"/>
          <w:b/>
          <w:sz w:val="26"/>
          <w:szCs w:val="26"/>
        </w:rPr>
        <w:t>Методические  </w:t>
      </w:r>
      <w:bookmarkStart w:id="4" w:name="YANDEX_186"/>
      <w:bookmarkEnd w:id="4"/>
      <w:r w:rsidRPr="00575DCF">
        <w:rPr>
          <w:rStyle w:val="10"/>
          <w:rFonts w:eastAsiaTheme="minorHAnsi"/>
          <w:b/>
          <w:sz w:val="26"/>
          <w:szCs w:val="26"/>
        </w:rPr>
        <w:t> рекомендации  по составлению</w:t>
      </w:r>
      <w:bookmarkEnd w:id="1"/>
      <w:r w:rsidRPr="00575DCF">
        <w:rPr>
          <w:b/>
          <w:bCs/>
          <w:iCs/>
          <w:sz w:val="26"/>
          <w:szCs w:val="26"/>
        </w:rPr>
        <w:t xml:space="preserve"> конспекта:</w:t>
      </w:r>
    </w:p>
    <w:p w:rsidR="00197FBC" w:rsidRPr="00575DCF" w:rsidRDefault="00197FBC" w:rsidP="00197FBC">
      <w:pPr>
        <w:numPr>
          <w:ilvl w:val="0"/>
          <w:numId w:val="19"/>
        </w:numPr>
        <w:tabs>
          <w:tab w:val="num" w:pos="720"/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Внимательно прочитайте текст. Уточните в справочной литературе неп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нятные слова. При записи не забудьте вынести справочные данные на поля ко</w:t>
      </w:r>
      <w:r w:rsidRPr="00575DCF">
        <w:rPr>
          <w:sz w:val="26"/>
          <w:szCs w:val="26"/>
        </w:rPr>
        <w:t>н</w:t>
      </w:r>
      <w:r w:rsidRPr="00575DCF">
        <w:rPr>
          <w:sz w:val="26"/>
          <w:szCs w:val="26"/>
        </w:rPr>
        <w:t>спекта;</w:t>
      </w:r>
    </w:p>
    <w:p w:rsidR="00197FBC" w:rsidRPr="00575DCF" w:rsidRDefault="00197FBC" w:rsidP="00197FBC">
      <w:pPr>
        <w:numPr>
          <w:ilvl w:val="0"/>
          <w:numId w:val="19"/>
        </w:numPr>
        <w:tabs>
          <w:tab w:val="num" w:pos="720"/>
          <w:tab w:val="left" w:pos="993"/>
        </w:tabs>
        <w:spacing w:before="100" w:beforeAutospacing="1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Выделите главное, составьте план;</w:t>
      </w:r>
    </w:p>
    <w:p w:rsidR="00197FBC" w:rsidRPr="00575DCF" w:rsidRDefault="00197FBC" w:rsidP="00197FBC">
      <w:pPr>
        <w:numPr>
          <w:ilvl w:val="0"/>
          <w:numId w:val="19"/>
        </w:numPr>
        <w:tabs>
          <w:tab w:val="num" w:pos="720"/>
          <w:tab w:val="left" w:pos="993"/>
        </w:tabs>
        <w:spacing w:before="100" w:beforeAutospacing="1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Кратко сформулируйте основные положения текста, отметьте аргумент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цию автора;</w:t>
      </w:r>
    </w:p>
    <w:p w:rsidR="00197FBC" w:rsidRPr="00575DCF" w:rsidRDefault="00197FBC" w:rsidP="00197FBC">
      <w:pPr>
        <w:numPr>
          <w:ilvl w:val="0"/>
          <w:numId w:val="19"/>
        </w:numPr>
        <w:tabs>
          <w:tab w:val="num" w:pos="720"/>
          <w:tab w:val="left" w:pos="993"/>
        </w:tabs>
        <w:spacing w:before="100" w:beforeAutospacing="1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Законспектируйте материал, четко следуя пунктам плана. При конспект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ровании старайтесь выразить мысль своими словами. Записи следует вести четко, ясно.</w:t>
      </w:r>
    </w:p>
    <w:p w:rsidR="00197FBC" w:rsidRPr="00575DCF" w:rsidRDefault="00197FBC" w:rsidP="00197FBC">
      <w:pPr>
        <w:numPr>
          <w:ilvl w:val="0"/>
          <w:numId w:val="19"/>
        </w:numPr>
        <w:tabs>
          <w:tab w:val="num" w:pos="720"/>
          <w:tab w:val="left" w:pos="993"/>
        </w:tabs>
        <w:spacing w:before="100" w:beforeAutospacing="1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Грамотно записывайте цитаты. Цитируя, учитывайте лаконичность, зн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чимость мысли.</w:t>
      </w:r>
    </w:p>
    <w:p w:rsidR="00197FBC" w:rsidRPr="00575DCF" w:rsidRDefault="00197FBC" w:rsidP="00197FBC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</w:t>
      </w:r>
      <w:r w:rsidRPr="00575DCF">
        <w:rPr>
          <w:sz w:val="26"/>
          <w:szCs w:val="26"/>
        </w:rPr>
        <w:t>к</w:t>
      </w:r>
      <w:r w:rsidRPr="00575DCF">
        <w:rPr>
          <w:sz w:val="26"/>
          <w:szCs w:val="26"/>
        </w:rPr>
        <w:t>та должно быть логически обоснованным, записи должны распределяться в опр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lastRenderedPageBreak/>
        <w:t>деленной последовательности, отвечающей логической структуре произведения. Для уточнения и дополнения необходимо оставлять поля.</w:t>
      </w:r>
    </w:p>
    <w:p w:rsidR="00197FBC" w:rsidRPr="00575DCF" w:rsidRDefault="00197FBC" w:rsidP="00197FBC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_Toc354667572"/>
      <w:bookmarkStart w:id="6" w:name="_Toc341102555"/>
      <w:bookmarkStart w:id="7" w:name="_Toc341106313"/>
    </w:p>
    <w:p w:rsidR="00197FBC" w:rsidRPr="00575DCF" w:rsidRDefault="00197FBC" w:rsidP="00197FBC">
      <w:pPr>
        <w:pStyle w:val="3"/>
        <w:spacing w:before="0"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575DCF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подготовке доклада</w:t>
      </w:r>
      <w:bookmarkEnd w:id="5"/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b/>
          <w:bCs/>
          <w:sz w:val="26"/>
          <w:szCs w:val="26"/>
        </w:rPr>
        <w:t xml:space="preserve">Доклад </w:t>
      </w:r>
      <w:r w:rsidRPr="00575DCF">
        <w:rPr>
          <w:sz w:val="26"/>
          <w:szCs w:val="26"/>
        </w:rPr>
        <w:t>– публичное сообщение, представляющее собой развёрнутое изл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жение определённой темы.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6"/>
          <w:szCs w:val="26"/>
        </w:rPr>
      </w:pPr>
      <w:r w:rsidRPr="00575DCF">
        <w:rPr>
          <w:b/>
          <w:bCs/>
          <w:sz w:val="26"/>
          <w:szCs w:val="26"/>
        </w:rPr>
        <w:t>Этапы подготовки доклада: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1. Определение цели доклада.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2. Подбор необходимого материала, определяющего содержание доклада.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3. Составление плана доклада, распределение собранного материала в нео</w:t>
      </w:r>
      <w:r w:rsidRPr="00575DCF">
        <w:rPr>
          <w:sz w:val="26"/>
          <w:szCs w:val="26"/>
        </w:rPr>
        <w:t>б</w:t>
      </w:r>
      <w:r w:rsidRPr="00575DCF">
        <w:rPr>
          <w:sz w:val="26"/>
          <w:szCs w:val="26"/>
        </w:rPr>
        <w:t>ходимой логической последовательности.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4. Общее знакомство с литературой и выделение среди источников главного.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5. Уточнение плана, отбор материала к каждому пункту плана.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6. Композиционное оформление доклада.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7. Заучивание, запоминание текста доклада, подготовки тезисов выступл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ния.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8. Выступление с докладом.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9. Обсуждение доклада.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10. Оценивание доклада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b/>
          <w:bCs/>
          <w:sz w:val="26"/>
          <w:szCs w:val="26"/>
        </w:rPr>
        <w:t xml:space="preserve">Композиционное оформление доклада </w:t>
      </w:r>
      <w:r w:rsidRPr="00575DCF">
        <w:rPr>
          <w:sz w:val="26"/>
          <w:szCs w:val="26"/>
        </w:rPr>
        <w:t>– это его реальная речевая внешняя структура, в ней отражается соотношение частей выступления по их цели, стил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стическим особенностям, по объёму, сочетанию рациональных и эмоциональных моментов, как правило, элементами композиции доклада являются: вступление, определение предмета выступления, изложение(опровержение), заключение.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b/>
          <w:bCs/>
          <w:sz w:val="26"/>
          <w:szCs w:val="26"/>
        </w:rPr>
        <w:t xml:space="preserve">Вступление </w:t>
      </w:r>
      <w:r w:rsidRPr="00575DCF">
        <w:rPr>
          <w:sz w:val="26"/>
          <w:szCs w:val="26"/>
        </w:rPr>
        <w:t>помогает обеспечить успех выступления по любой тематике.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Вступление должно содержать:</w:t>
      </w:r>
    </w:p>
    <w:p w:rsidR="00197FBC" w:rsidRPr="00575DCF" w:rsidRDefault="00197FBC" w:rsidP="00197FBC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hanging="1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75DCF">
        <w:rPr>
          <w:rFonts w:ascii="Times New Roman" w:hAnsi="Times New Roman" w:cs="Times New Roman"/>
          <w:sz w:val="26"/>
          <w:szCs w:val="26"/>
        </w:rPr>
        <w:t>название доклада;</w:t>
      </w:r>
    </w:p>
    <w:p w:rsidR="00197FBC" w:rsidRPr="00575DCF" w:rsidRDefault="00197FBC" w:rsidP="00197FBC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75DCF">
        <w:rPr>
          <w:rFonts w:ascii="Times New Roman" w:hAnsi="Times New Roman" w:cs="Times New Roman"/>
          <w:sz w:val="26"/>
          <w:szCs w:val="26"/>
        </w:rPr>
        <w:t>сообщение основной идеи;</w:t>
      </w:r>
    </w:p>
    <w:p w:rsidR="00197FBC" w:rsidRPr="00575DCF" w:rsidRDefault="00197FBC" w:rsidP="00197FBC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75DCF">
        <w:rPr>
          <w:rFonts w:ascii="Times New Roman" w:hAnsi="Times New Roman" w:cs="Times New Roman"/>
          <w:sz w:val="26"/>
          <w:szCs w:val="26"/>
        </w:rPr>
        <w:t>современную оценку предмета изложения;</w:t>
      </w:r>
    </w:p>
    <w:p w:rsidR="00197FBC" w:rsidRPr="00575DCF" w:rsidRDefault="00197FBC" w:rsidP="00197FBC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75DCF">
        <w:rPr>
          <w:rFonts w:ascii="Times New Roman" w:hAnsi="Times New Roman" w:cs="Times New Roman"/>
          <w:sz w:val="26"/>
          <w:szCs w:val="26"/>
        </w:rPr>
        <w:t>краткое перечисление рассматриваемых вопросов;</w:t>
      </w:r>
    </w:p>
    <w:p w:rsidR="00197FBC" w:rsidRPr="00575DCF" w:rsidRDefault="00197FBC" w:rsidP="00197FBC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75DCF">
        <w:rPr>
          <w:rFonts w:ascii="Times New Roman" w:hAnsi="Times New Roman" w:cs="Times New Roman"/>
          <w:sz w:val="26"/>
          <w:szCs w:val="26"/>
        </w:rPr>
        <w:t>интересную для слушателей форму изложения;</w:t>
      </w:r>
    </w:p>
    <w:p w:rsidR="00197FBC" w:rsidRPr="00575DCF" w:rsidRDefault="00197FBC" w:rsidP="00197FBC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75DCF">
        <w:rPr>
          <w:rFonts w:ascii="Times New Roman" w:hAnsi="Times New Roman" w:cs="Times New Roman"/>
          <w:sz w:val="26"/>
          <w:szCs w:val="26"/>
        </w:rPr>
        <w:t>акцентирование оригинальности подхода.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lastRenderedPageBreak/>
        <w:t>Выступление состоит из следующих частей: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b/>
          <w:bCs/>
          <w:sz w:val="26"/>
          <w:szCs w:val="26"/>
        </w:rPr>
        <w:t xml:space="preserve">Основная часть, </w:t>
      </w:r>
      <w:r w:rsidRPr="00575DCF">
        <w:rPr>
          <w:sz w:val="26"/>
          <w:szCs w:val="26"/>
        </w:rPr>
        <w:t>в которой выступающий должен раскрыть суть темы, обычно строится по принципу отчёта. Задача основной части: представить дост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точно данных для того, чтобы слушатели заинтересовались темой и захотели озн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комиться с материалами.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b/>
          <w:bCs/>
          <w:sz w:val="26"/>
          <w:szCs w:val="26"/>
        </w:rPr>
        <w:t xml:space="preserve">Заключение </w:t>
      </w:r>
      <w:r w:rsidRPr="00575DCF">
        <w:rPr>
          <w:sz w:val="26"/>
          <w:szCs w:val="26"/>
        </w:rPr>
        <w:t>- это чёткое обобщение и краткие выводы по излагаемой теме.</w:t>
      </w:r>
    </w:p>
    <w:p w:rsidR="00197FBC" w:rsidRPr="00575DCF" w:rsidRDefault="00197FBC" w:rsidP="00197FBC">
      <w:pPr>
        <w:pStyle w:val="3"/>
        <w:spacing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8" w:name="_Toc354667573"/>
      <w:r w:rsidRPr="00575DCF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подготовке сообщения</w:t>
      </w:r>
      <w:bookmarkEnd w:id="6"/>
      <w:bookmarkEnd w:id="7"/>
      <w:bookmarkEnd w:id="8"/>
    </w:p>
    <w:p w:rsidR="00197FBC" w:rsidRPr="00575DCF" w:rsidRDefault="00197FBC" w:rsidP="00197FBC">
      <w:pPr>
        <w:pStyle w:val="af2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75DCF">
        <w:rPr>
          <w:rFonts w:ascii="Times New Roman" w:hAnsi="Times New Roman"/>
          <w:sz w:val="26"/>
          <w:szCs w:val="26"/>
        </w:rPr>
        <w:t xml:space="preserve">Регламент устного публичного выступления – не более 10 минут. </w:t>
      </w:r>
    </w:p>
    <w:p w:rsidR="00197FBC" w:rsidRPr="00575DCF" w:rsidRDefault="00197FBC" w:rsidP="00197FBC">
      <w:pPr>
        <w:pStyle w:val="af2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75DCF">
        <w:rPr>
          <w:rFonts w:ascii="Times New Roman" w:hAnsi="Times New Roman"/>
          <w:sz w:val="26"/>
          <w:szCs w:val="26"/>
        </w:rPr>
        <w:t>Искусство устного выступления состоит не только в отличном знании пре</w:t>
      </w:r>
      <w:r w:rsidRPr="00575DCF">
        <w:rPr>
          <w:rFonts w:ascii="Times New Roman" w:hAnsi="Times New Roman"/>
          <w:sz w:val="26"/>
          <w:szCs w:val="26"/>
        </w:rPr>
        <w:t>д</w:t>
      </w:r>
      <w:r w:rsidRPr="00575DCF">
        <w:rPr>
          <w:rFonts w:ascii="Times New Roman" w:hAnsi="Times New Roman"/>
          <w:sz w:val="26"/>
          <w:szCs w:val="26"/>
        </w:rPr>
        <w:t>мета речи, но и в умении преподнести свои мысли и убеждения правильно и уп</w:t>
      </w:r>
      <w:r w:rsidRPr="00575DCF">
        <w:rPr>
          <w:rFonts w:ascii="Times New Roman" w:hAnsi="Times New Roman"/>
          <w:sz w:val="26"/>
          <w:szCs w:val="26"/>
        </w:rPr>
        <w:t>о</w:t>
      </w:r>
      <w:r w:rsidRPr="00575DCF">
        <w:rPr>
          <w:rFonts w:ascii="Times New Roman" w:hAnsi="Times New Roman"/>
          <w:sz w:val="26"/>
          <w:szCs w:val="26"/>
        </w:rPr>
        <w:t>рядоченно, красноречиво и увлекательно.</w:t>
      </w:r>
    </w:p>
    <w:p w:rsidR="00197FBC" w:rsidRPr="00575DCF" w:rsidRDefault="00197FBC" w:rsidP="00197FBC">
      <w:pPr>
        <w:pStyle w:val="af2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75DCF">
        <w:rPr>
          <w:rFonts w:ascii="Times New Roman" w:hAnsi="Times New Roman"/>
          <w:sz w:val="26"/>
          <w:szCs w:val="26"/>
        </w:rPr>
        <w:t xml:space="preserve">Любое устное выступление должно удовлетворять </w:t>
      </w:r>
      <w:r w:rsidRPr="00575DCF">
        <w:rPr>
          <w:rFonts w:ascii="Times New Roman" w:hAnsi="Times New Roman"/>
          <w:i/>
          <w:sz w:val="26"/>
          <w:szCs w:val="26"/>
        </w:rPr>
        <w:t>трем основным критер</w:t>
      </w:r>
      <w:r w:rsidRPr="00575DCF">
        <w:rPr>
          <w:rFonts w:ascii="Times New Roman" w:hAnsi="Times New Roman"/>
          <w:i/>
          <w:sz w:val="26"/>
          <w:szCs w:val="26"/>
        </w:rPr>
        <w:t>и</w:t>
      </w:r>
      <w:r w:rsidRPr="00575DCF">
        <w:rPr>
          <w:rFonts w:ascii="Times New Roman" w:hAnsi="Times New Roman"/>
          <w:i/>
          <w:sz w:val="26"/>
          <w:szCs w:val="26"/>
        </w:rPr>
        <w:t>ям</w:t>
      </w:r>
      <w:r w:rsidRPr="00575DCF">
        <w:rPr>
          <w:rFonts w:ascii="Times New Roman" w:hAnsi="Times New Roman"/>
          <w:sz w:val="26"/>
          <w:szCs w:val="26"/>
        </w:rPr>
        <w:t>, которые в конечном итоге и приводят к успеху: это критерий правильности, т.е. соответствия языковым нормам, критерий смысловой адекватности, т.е. соответс</w:t>
      </w:r>
      <w:r w:rsidRPr="00575DCF">
        <w:rPr>
          <w:rFonts w:ascii="Times New Roman" w:hAnsi="Times New Roman"/>
          <w:sz w:val="26"/>
          <w:szCs w:val="26"/>
        </w:rPr>
        <w:t>т</w:t>
      </w:r>
      <w:r w:rsidRPr="00575DCF">
        <w:rPr>
          <w:rFonts w:ascii="Times New Roman" w:hAnsi="Times New Roman"/>
          <w:sz w:val="26"/>
          <w:szCs w:val="26"/>
        </w:rPr>
        <w:t>вия содержания выступления реальности, и критерий эффективности, т.е. соотве</w:t>
      </w:r>
      <w:r w:rsidRPr="00575DCF">
        <w:rPr>
          <w:rFonts w:ascii="Times New Roman" w:hAnsi="Times New Roman"/>
          <w:sz w:val="26"/>
          <w:szCs w:val="26"/>
        </w:rPr>
        <w:t>т</w:t>
      </w:r>
      <w:r w:rsidRPr="00575DCF">
        <w:rPr>
          <w:rFonts w:ascii="Times New Roman" w:hAnsi="Times New Roman"/>
          <w:sz w:val="26"/>
          <w:szCs w:val="26"/>
        </w:rPr>
        <w:t>ствия достигнутых результатов поставленной цели.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Работу по подготовке устного выступления можно разделить на два осно</w:t>
      </w:r>
      <w:r w:rsidRPr="00575DCF">
        <w:rPr>
          <w:snapToGrid w:val="0"/>
          <w:sz w:val="26"/>
          <w:szCs w:val="26"/>
        </w:rPr>
        <w:t>в</w:t>
      </w:r>
      <w:r w:rsidRPr="00575DCF">
        <w:rPr>
          <w:snapToGrid w:val="0"/>
          <w:sz w:val="26"/>
          <w:szCs w:val="26"/>
        </w:rPr>
        <w:t xml:space="preserve">ных этапа: </w:t>
      </w:r>
      <w:proofErr w:type="spellStart"/>
      <w:r w:rsidRPr="00575DCF">
        <w:rPr>
          <w:snapToGrid w:val="0"/>
          <w:sz w:val="26"/>
          <w:szCs w:val="26"/>
        </w:rPr>
        <w:t>докоммуникативный</w:t>
      </w:r>
      <w:proofErr w:type="spellEnd"/>
      <w:r w:rsidRPr="00575DCF">
        <w:rPr>
          <w:snapToGrid w:val="0"/>
          <w:sz w:val="26"/>
          <w:szCs w:val="26"/>
        </w:rPr>
        <w:t xml:space="preserve"> этап (подготовка выступления) и коммуникати</w:t>
      </w:r>
      <w:r w:rsidRPr="00575DCF">
        <w:rPr>
          <w:snapToGrid w:val="0"/>
          <w:sz w:val="26"/>
          <w:szCs w:val="26"/>
        </w:rPr>
        <w:t>в</w:t>
      </w:r>
      <w:r w:rsidRPr="00575DCF">
        <w:rPr>
          <w:snapToGrid w:val="0"/>
          <w:sz w:val="26"/>
          <w:szCs w:val="26"/>
        </w:rPr>
        <w:t>ный этап (взаимодействие с аудиторией).</w:t>
      </w:r>
    </w:p>
    <w:p w:rsidR="00197FBC" w:rsidRPr="00575DCF" w:rsidRDefault="00197FBC" w:rsidP="00197FBC">
      <w:pPr>
        <w:pStyle w:val="af2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75DCF">
        <w:rPr>
          <w:rFonts w:ascii="Times New Roman" w:hAnsi="Times New Roman"/>
          <w:snapToGrid w:val="0"/>
          <w:sz w:val="26"/>
          <w:szCs w:val="26"/>
        </w:rPr>
        <w:t>Работа по подготовке устного выступления начинается с формулировки т</w:t>
      </w:r>
      <w:r w:rsidRPr="00575DCF">
        <w:rPr>
          <w:rFonts w:ascii="Times New Roman" w:hAnsi="Times New Roman"/>
          <w:snapToGrid w:val="0"/>
          <w:sz w:val="26"/>
          <w:szCs w:val="26"/>
        </w:rPr>
        <w:t>е</w:t>
      </w:r>
      <w:r w:rsidRPr="00575DCF">
        <w:rPr>
          <w:rFonts w:ascii="Times New Roman" w:hAnsi="Times New Roman"/>
          <w:snapToGrid w:val="0"/>
          <w:sz w:val="26"/>
          <w:szCs w:val="26"/>
        </w:rPr>
        <w:t>мы. Лучше всего тему сформулировать таким образом, чтобы ее первое слово об</w:t>
      </w:r>
      <w:r w:rsidRPr="00575DCF">
        <w:rPr>
          <w:rFonts w:ascii="Times New Roman" w:hAnsi="Times New Roman"/>
          <w:snapToGrid w:val="0"/>
          <w:sz w:val="26"/>
          <w:szCs w:val="26"/>
        </w:rPr>
        <w:t>о</w:t>
      </w:r>
      <w:r w:rsidRPr="00575DCF">
        <w:rPr>
          <w:rFonts w:ascii="Times New Roman" w:hAnsi="Times New Roman"/>
          <w:snapToGrid w:val="0"/>
          <w:sz w:val="26"/>
          <w:szCs w:val="26"/>
        </w:rPr>
        <w:t>значало наименование полученного в ходе выполнения проекта научного результ</w:t>
      </w:r>
      <w:r w:rsidRPr="00575DCF">
        <w:rPr>
          <w:rFonts w:ascii="Times New Roman" w:hAnsi="Times New Roman"/>
          <w:snapToGrid w:val="0"/>
          <w:sz w:val="26"/>
          <w:szCs w:val="26"/>
        </w:rPr>
        <w:t>а</w:t>
      </w:r>
      <w:r w:rsidRPr="00575DCF">
        <w:rPr>
          <w:rFonts w:ascii="Times New Roman" w:hAnsi="Times New Roman"/>
          <w:snapToGrid w:val="0"/>
          <w:sz w:val="26"/>
          <w:szCs w:val="26"/>
        </w:rPr>
        <w:t xml:space="preserve">та (например, «Технология изготовления…», «Модель развития…», «Система управления…», «Методика выявления…» и пр.). </w:t>
      </w:r>
      <w:r w:rsidRPr="00575DCF">
        <w:rPr>
          <w:rFonts w:ascii="Times New Roman" w:hAnsi="Times New Roman"/>
          <w:sz w:val="26"/>
          <w:szCs w:val="26"/>
        </w:rPr>
        <w:t>Тема выступления не должна быть перегруженной, нельзя "объять необъятное", охват большого количества в</w:t>
      </w:r>
      <w:r w:rsidRPr="00575DCF">
        <w:rPr>
          <w:rFonts w:ascii="Times New Roman" w:hAnsi="Times New Roman"/>
          <w:sz w:val="26"/>
          <w:szCs w:val="26"/>
        </w:rPr>
        <w:t>о</w:t>
      </w:r>
      <w:r w:rsidRPr="00575DCF">
        <w:rPr>
          <w:rFonts w:ascii="Times New Roman" w:hAnsi="Times New Roman"/>
          <w:sz w:val="26"/>
          <w:szCs w:val="26"/>
        </w:rPr>
        <w:t xml:space="preserve">просов приведет к их беглому перечислению, к декларативности вместо глубокого анализа. Неудачные формулировки - слишком длинные или слишком краткие и общие, очень банальные и скучные, не содержащие проблемы, оторванные от дальнейшего текста и т.д. 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Само выступление должно состоять из трех частей – вступления (10-15% общего времени), основной части (60-70%) и заключения (20-25%).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z w:val="26"/>
          <w:szCs w:val="26"/>
          <w:u w:val="single"/>
        </w:rPr>
        <w:t>Вступление</w:t>
      </w:r>
      <w:r w:rsidRPr="00575DCF">
        <w:rPr>
          <w:sz w:val="26"/>
          <w:szCs w:val="26"/>
        </w:rPr>
        <w:t xml:space="preserve"> включает в себя </w:t>
      </w:r>
      <w:r w:rsidRPr="00575DCF">
        <w:rPr>
          <w:snapToGrid w:val="0"/>
          <w:sz w:val="26"/>
          <w:szCs w:val="26"/>
        </w:rPr>
        <w:t xml:space="preserve">представление авторов (фамилия, имя отчество, </w:t>
      </w:r>
      <w:r w:rsidRPr="00575DCF">
        <w:rPr>
          <w:snapToGrid w:val="0"/>
          <w:sz w:val="26"/>
          <w:szCs w:val="26"/>
        </w:rPr>
        <w:lastRenderedPageBreak/>
        <w:t xml:space="preserve">при необходимости место учебы/работы, статус), </w:t>
      </w:r>
      <w:r w:rsidRPr="00575DCF">
        <w:rPr>
          <w:sz w:val="26"/>
          <w:szCs w:val="26"/>
        </w:rPr>
        <w:t>название доклада, расшифровку подзаголовка с целью точного определения содержания выступления, четкое опр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деление стержневой идеи. С</w:t>
      </w:r>
      <w:r w:rsidRPr="00575DCF">
        <w:rPr>
          <w:snapToGrid w:val="0"/>
          <w:sz w:val="26"/>
          <w:szCs w:val="26"/>
        </w:rPr>
        <w:t>тержневая идея проекта понимается как основной т</w:t>
      </w:r>
      <w:r w:rsidRPr="00575DCF">
        <w:rPr>
          <w:snapToGrid w:val="0"/>
          <w:sz w:val="26"/>
          <w:szCs w:val="26"/>
        </w:rPr>
        <w:t>е</w:t>
      </w:r>
      <w:r w:rsidRPr="00575DCF">
        <w:rPr>
          <w:snapToGrid w:val="0"/>
          <w:sz w:val="26"/>
          <w:szCs w:val="26"/>
        </w:rPr>
        <w:t>зис, ключевое положение. Стержневая идея дает возможность задать определенную тональность выступлению. Сформулировать основной тезис означает ответить на вопрос, зачем говорить (цель) и о чем говорить (средства достижения цели).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Требования к основному тезису выступления:</w:t>
      </w:r>
    </w:p>
    <w:p w:rsidR="00197FBC" w:rsidRPr="00575DCF" w:rsidRDefault="00197FBC" w:rsidP="00197FBC">
      <w:pPr>
        <w:pStyle w:val="3f3f3f3f3f3f3f3f3f3f3f3f3f2"/>
        <w:numPr>
          <w:ilvl w:val="0"/>
          <w:numId w:val="11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фраза должна утверждать главную мысль и соответствовать цели в</w:t>
      </w:r>
      <w:r w:rsidRPr="00575DCF">
        <w:rPr>
          <w:snapToGrid w:val="0"/>
          <w:sz w:val="26"/>
          <w:szCs w:val="26"/>
        </w:rPr>
        <w:t>ы</w:t>
      </w:r>
      <w:r w:rsidRPr="00575DCF">
        <w:rPr>
          <w:snapToGrid w:val="0"/>
          <w:sz w:val="26"/>
          <w:szCs w:val="26"/>
        </w:rPr>
        <w:t>ступления;</w:t>
      </w:r>
    </w:p>
    <w:p w:rsidR="00197FBC" w:rsidRPr="00575DCF" w:rsidRDefault="00197FBC" w:rsidP="00197FBC">
      <w:pPr>
        <w:pStyle w:val="3f3f3f3f3f3f3f3f3f3f3f3f3f2"/>
        <w:numPr>
          <w:ilvl w:val="0"/>
          <w:numId w:val="11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суждение должно быть кратким, ясным, легко удерживаться в кратк</w:t>
      </w:r>
      <w:r w:rsidRPr="00575DCF">
        <w:rPr>
          <w:snapToGrid w:val="0"/>
          <w:sz w:val="26"/>
          <w:szCs w:val="26"/>
        </w:rPr>
        <w:t>о</w:t>
      </w:r>
      <w:r w:rsidRPr="00575DCF">
        <w:rPr>
          <w:snapToGrid w:val="0"/>
          <w:sz w:val="26"/>
          <w:szCs w:val="26"/>
        </w:rPr>
        <w:t>временной памяти;</w:t>
      </w:r>
    </w:p>
    <w:p w:rsidR="00197FBC" w:rsidRPr="00575DCF" w:rsidRDefault="00197FBC" w:rsidP="00197FBC">
      <w:pPr>
        <w:pStyle w:val="3f3f3f3f3f3f3f3f3f3f3f3f3f2"/>
        <w:numPr>
          <w:ilvl w:val="0"/>
          <w:numId w:val="11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мысль должна пониматься однозначно, не заключать в себе против</w:t>
      </w:r>
      <w:r w:rsidRPr="00575DCF">
        <w:rPr>
          <w:snapToGrid w:val="0"/>
          <w:sz w:val="26"/>
          <w:szCs w:val="26"/>
        </w:rPr>
        <w:t>о</w:t>
      </w:r>
      <w:r w:rsidRPr="00575DCF">
        <w:rPr>
          <w:snapToGrid w:val="0"/>
          <w:sz w:val="26"/>
          <w:szCs w:val="26"/>
        </w:rPr>
        <w:t>речия.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В речи может быть несколько стержневых идей, но не более трех.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napToGrid w:val="0"/>
          <w:sz w:val="26"/>
          <w:szCs w:val="26"/>
        </w:rPr>
        <w:t xml:space="preserve">Самая частая ошибка в начале речи – либо </w:t>
      </w:r>
      <w:r w:rsidRPr="00575DCF">
        <w:rPr>
          <w:sz w:val="26"/>
          <w:szCs w:val="26"/>
        </w:rPr>
        <w:t>извиняться, либо заявлять о своей неопытности. Результатом вступления должны быть заинтересованность слушат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лей, внимание и расположенность к презентатору и будущей теме.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 xml:space="preserve">К аргументации в пользу стержневой идеи проекта можно привлекать фото-, </w:t>
      </w:r>
      <w:proofErr w:type="spellStart"/>
      <w:r w:rsidRPr="00575DCF">
        <w:rPr>
          <w:snapToGrid w:val="0"/>
          <w:sz w:val="26"/>
          <w:szCs w:val="26"/>
        </w:rPr>
        <w:t>видеофрагметы</w:t>
      </w:r>
      <w:proofErr w:type="spellEnd"/>
      <w:r w:rsidRPr="00575DCF">
        <w:rPr>
          <w:snapToGrid w:val="0"/>
          <w:sz w:val="26"/>
          <w:szCs w:val="26"/>
        </w:rPr>
        <w:t xml:space="preserve">, аудиозаписи, </w:t>
      </w:r>
      <w:proofErr w:type="spellStart"/>
      <w:r w:rsidRPr="00575DCF">
        <w:rPr>
          <w:snapToGrid w:val="0"/>
          <w:sz w:val="26"/>
          <w:szCs w:val="26"/>
        </w:rPr>
        <w:t>фактологический</w:t>
      </w:r>
      <w:proofErr w:type="spellEnd"/>
      <w:r w:rsidRPr="00575DCF">
        <w:rPr>
          <w:snapToGrid w:val="0"/>
          <w:sz w:val="26"/>
          <w:szCs w:val="26"/>
        </w:rPr>
        <w:t xml:space="preserve"> материал. Цифровые данные для облегчения восприятия лучше демонстрировать посредством таблиц и графиков, а не злоупотреблять их зачитыванием. Лучше всего, когда в устном выступлении к</w:t>
      </w:r>
      <w:r w:rsidRPr="00575DCF">
        <w:rPr>
          <w:snapToGrid w:val="0"/>
          <w:sz w:val="26"/>
          <w:szCs w:val="26"/>
        </w:rPr>
        <w:t>о</w:t>
      </w:r>
      <w:r w:rsidRPr="00575DCF">
        <w:rPr>
          <w:snapToGrid w:val="0"/>
          <w:sz w:val="26"/>
          <w:szCs w:val="26"/>
        </w:rPr>
        <w:t>личество цифрового материала ограничено, на него лучше ссылаться, а не прив</w:t>
      </w:r>
      <w:r w:rsidRPr="00575DCF">
        <w:rPr>
          <w:snapToGrid w:val="0"/>
          <w:sz w:val="26"/>
          <w:szCs w:val="26"/>
        </w:rPr>
        <w:t>о</w:t>
      </w:r>
      <w:r w:rsidRPr="00575DCF">
        <w:rPr>
          <w:snapToGrid w:val="0"/>
          <w:sz w:val="26"/>
          <w:szCs w:val="26"/>
        </w:rPr>
        <w:t>дить полностью, так как обилие цифр скорее утомляет слушателей, нежели выз</w:t>
      </w:r>
      <w:r w:rsidRPr="00575DCF">
        <w:rPr>
          <w:snapToGrid w:val="0"/>
          <w:sz w:val="26"/>
          <w:szCs w:val="26"/>
        </w:rPr>
        <w:t>ы</w:t>
      </w:r>
      <w:r w:rsidRPr="00575DCF">
        <w:rPr>
          <w:snapToGrid w:val="0"/>
          <w:sz w:val="26"/>
          <w:szCs w:val="26"/>
        </w:rPr>
        <w:t>вает интерес.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z w:val="26"/>
          <w:szCs w:val="26"/>
        </w:rPr>
      </w:pPr>
      <w:r w:rsidRPr="00575DCF">
        <w:rPr>
          <w:sz w:val="26"/>
          <w:szCs w:val="26"/>
        </w:rPr>
        <w:t>План развития основной части должен быть ясным. Должно быть отобрано оптимальное количество фактов и необходимых примеров.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 научном выступлении принято такое употребление форм слов: чаще и</w:t>
      </w:r>
      <w:r w:rsidRPr="00575DCF">
        <w:rPr>
          <w:sz w:val="26"/>
          <w:szCs w:val="26"/>
        </w:rPr>
        <w:t>с</w:t>
      </w:r>
      <w:r w:rsidRPr="00575DCF">
        <w:rPr>
          <w:sz w:val="26"/>
          <w:szCs w:val="26"/>
        </w:rPr>
        <w:t>пользуются глаголы настоящего времени во «вневременном» значении, возвратные и безличные глаголы, преобладание форм 3-го лица глагола, форм несовершенного вида, используются неопределенно-личные предложения. Перед тем как использ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вать в своей презентации корпоративный и специализированный жаргон или те</w:t>
      </w:r>
      <w:r w:rsidRPr="00575DCF">
        <w:rPr>
          <w:sz w:val="26"/>
          <w:szCs w:val="26"/>
        </w:rPr>
        <w:t>р</w:t>
      </w:r>
      <w:r w:rsidRPr="00575DCF">
        <w:rPr>
          <w:sz w:val="26"/>
          <w:szCs w:val="26"/>
        </w:rPr>
        <w:t xml:space="preserve">мины, вы должны быть уверены, что аудитория поймет, о чем вы говорите. </w:t>
      </w:r>
    </w:p>
    <w:p w:rsidR="00197FBC" w:rsidRPr="00575DCF" w:rsidRDefault="00197FBC" w:rsidP="00197FBC">
      <w:pPr>
        <w:pStyle w:val="af2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75DCF">
        <w:rPr>
          <w:rFonts w:ascii="Times New Roman" w:hAnsi="Times New Roman"/>
          <w:color w:val="000000"/>
          <w:sz w:val="26"/>
          <w:szCs w:val="26"/>
        </w:rPr>
        <w:lastRenderedPageBreak/>
        <w:t>Если использование специальных терминов и слов, которые часть аудитории может не понять, необходимо, то постарайтесь дать краткую характеристику ка</w:t>
      </w:r>
      <w:r w:rsidRPr="00575DCF">
        <w:rPr>
          <w:rFonts w:ascii="Times New Roman" w:hAnsi="Times New Roman"/>
          <w:color w:val="000000"/>
          <w:sz w:val="26"/>
          <w:szCs w:val="26"/>
        </w:rPr>
        <w:t>ж</w:t>
      </w:r>
      <w:r w:rsidRPr="00575DCF">
        <w:rPr>
          <w:rFonts w:ascii="Times New Roman" w:hAnsi="Times New Roman"/>
          <w:color w:val="000000"/>
          <w:sz w:val="26"/>
          <w:szCs w:val="26"/>
        </w:rPr>
        <w:t>дому из них, когда употребляете их в процессе презентации впервые.</w:t>
      </w:r>
    </w:p>
    <w:p w:rsidR="00197FBC" w:rsidRPr="00575DCF" w:rsidRDefault="00197FBC" w:rsidP="00197FBC">
      <w:pPr>
        <w:pStyle w:val="af2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75DCF">
        <w:rPr>
          <w:rFonts w:ascii="Times New Roman" w:hAnsi="Times New Roman"/>
          <w:sz w:val="26"/>
          <w:szCs w:val="26"/>
        </w:rPr>
        <w:t>Самые частые ошибки в основной части доклада - выход за пределы ра</w:t>
      </w:r>
      <w:r w:rsidRPr="00575DCF">
        <w:rPr>
          <w:rFonts w:ascii="Times New Roman" w:hAnsi="Times New Roman"/>
          <w:sz w:val="26"/>
          <w:szCs w:val="26"/>
        </w:rPr>
        <w:t>с</w:t>
      </w:r>
      <w:r w:rsidRPr="00575DCF">
        <w:rPr>
          <w:rFonts w:ascii="Times New Roman" w:hAnsi="Times New Roman"/>
          <w:sz w:val="26"/>
          <w:szCs w:val="26"/>
        </w:rPr>
        <w:t>сматриваемых вопросов, перекрывание пунктов плана, усложнение отдельных п</w:t>
      </w:r>
      <w:r w:rsidRPr="00575DCF">
        <w:rPr>
          <w:rFonts w:ascii="Times New Roman" w:hAnsi="Times New Roman"/>
          <w:sz w:val="26"/>
          <w:szCs w:val="26"/>
        </w:rPr>
        <w:t>о</w:t>
      </w:r>
      <w:r w:rsidRPr="00575DCF">
        <w:rPr>
          <w:rFonts w:ascii="Times New Roman" w:hAnsi="Times New Roman"/>
          <w:sz w:val="26"/>
          <w:szCs w:val="26"/>
        </w:rPr>
        <w:t>ложений речи, а также перегрузка текста теоретическими рассуждениями, обилие затронутых вопросов (декларативность, бездоказательность), отсутствие связи м</w:t>
      </w:r>
      <w:r w:rsidRPr="00575DCF">
        <w:rPr>
          <w:rFonts w:ascii="Times New Roman" w:hAnsi="Times New Roman"/>
          <w:sz w:val="26"/>
          <w:szCs w:val="26"/>
        </w:rPr>
        <w:t>е</w:t>
      </w:r>
      <w:r w:rsidRPr="00575DCF">
        <w:rPr>
          <w:rFonts w:ascii="Times New Roman" w:hAnsi="Times New Roman"/>
          <w:sz w:val="26"/>
          <w:szCs w:val="26"/>
        </w:rPr>
        <w:t>жду частями выступления, несоразмерность частей выступления (затянутое всту</w:t>
      </w:r>
      <w:r w:rsidRPr="00575DCF">
        <w:rPr>
          <w:rFonts w:ascii="Times New Roman" w:hAnsi="Times New Roman"/>
          <w:sz w:val="26"/>
          <w:szCs w:val="26"/>
        </w:rPr>
        <w:t>п</w:t>
      </w:r>
      <w:r w:rsidRPr="00575DCF">
        <w:rPr>
          <w:rFonts w:ascii="Times New Roman" w:hAnsi="Times New Roman"/>
          <w:sz w:val="26"/>
          <w:szCs w:val="26"/>
        </w:rPr>
        <w:t xml:space="preserve">ление, </w:t>
      </w:r>
      <w:proofErr w:type="spellStart"/>
      <w:r w:rsidRPr="00575DCF">
        <w:rPr>
          <w:rFonts w:ascii="Times New Roman" w:hAnsi="Times New Roman"/>
          <w:sz w:val="26"/>
          <w:szCs w:val="26"/>
        </w:rPr>
        <w:t>скомканность</w:t>
      </w:r>
      <w:proofErr w:type="spellEnd"/>
      <w:r w:rsidRPr="00575DCF">
        <w:rPr>
          <w:rFonts w:ascii="Times New Roman" w:hAnsi="Times New Roman"/>
          <w:sz w:val="26"/>
          <w:szCs w:val="26"/>
        </w:rPr>
        <w:t xml:space="preserve"> основных положений, заключения).</w:t>
      </w:r>
    </w:p>
    <w:p w:rsidR="00197FBC" w:rsidRPr="00575DCF" w:rsidRDefault="00197FBC" w:rsidP="00197FBC">
      <w:pPr>
        <w:pStyle w:val="af2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75DCF">
        <w:rPr>
          <w:rFonts w:ascii="Times New Roman" w:hAnsi="Times New Roman"/>
          <w:sz w:val="26"/>
          <w:szCs w:val="26"/>
          <w:u w:val="single"/>
        </w:rPr>
        <w:t>В заключении</w:t>
      </w:r>
      <w:r w:rsidRPr="00575DCF">
        <w:rPr>
          <w:rFonts w:ascii="Times New Roman" w:hAnsi="Times New Roman"/>
          <w:sz w:val="26"/>
          <w:szCs w:val="26"/>
        </w:rPr>
        <w:t xml:space="preserve"> необходимо сформулировать выводы, которые следуют из о</w:t>
      </w:r>
      <w:r w:rsidRPr="00575DCF">
        <w:rPr>
          <w:rFonts w:ascii="Times New Roman" w:hAnsi="Times New Roman"/>
          <w:sz w:val="26"/>
          <w:szCs w:val="26"/>
        </w:rPr>
        <w:t>с</w:t>
      </w:r>
      <w:r w:rsidRPr="00575DCF">
        <w:rPr>
          <w:rFonts w:ascii="Times New Roman" w:hAnsi="Times New Roman"/>
          <w:sz w:val="26"/>
          <w:szCs w:val="26"/>
        </w:rPr>
        <w:t xml:space="preserve">новной идеи (идей) выступления. </w:t>
      </w:r>
      <w:r w:rsidRPr="00575DCF">
        <w:rPr>
          <w:rFonts w:ascii="Times New Roman" w:hAnsi="Times New Roman"/>
          <w:snapToGrid w:val="0"/>
          <w:sz w:val="26"/>
          <w:szCs w:val="26"/>
        </w:rPr>
        <w:t>Правильно построенное заключение способств</w:t>
      </w:r>
      <w:r w:rsidRPr="00575DCF">
        <w:rPr>
          <w:rFonts w:ascii="Times New Roman" w:hAnsi="Times New Roman"/>
          <w:snapToGrid w:val="0"/>
          <w:sz w:val="26"/>
          <w:szCs w:val="26"/>
        </w:rPr>
        <w:t>у</w:t>
      </w:r>
      <w:r w:rsidRPr="00575DCF">
        <w:rPr>
          <w:rFonts w:ascii="Times New Roman" w:hAnsi="Times New Roman"/>
          <w:snapToGrid w:val="0"/>
          <w:sz w:val="26"/>
          <w:szCs w:val="26"/>
        </w:rPr>
        <w:t>ет хорошему впечатлению от выступления в целом. В заключении имеет смысл п</w:t>
      </w:r>
      <w:r w:rsidRPr="00575DCF">
        <w:rPr>
          <w:rFonts w:ascii="Times New Roman" w:hAnsi="Times New Roman"/>
          <w:snapToGrid w:val="0"/>
          <w:sz w:val="26"/>
          <w:szCs w:val="26"/>
        </w:rPr>
        <w:t>о</w:t>
      </w:r>
      <w:r w:rsidRPr="00575DCF">
        <w:rPr>
          <w:rFonts w:ascii="Times New Roman" w:hAnsi="Times New Roman"/>
          <w:snapToGrid w:val="0"/>
          <w:sz w:val="26"/>
          <w:szCs w:val="26"/>
        </w:rPr>
        <w:t>вторить стержневую идею и, кроме того, вновь (в кратком виде) вернуться к тем моментам основной части, которые вызвали интерес слушателей. Закончить в</w:t>
      </w:r>
      <w:r w:rsidRPr="00575DCF">
        <w:rPr>
          <w:rFonts w:ascii="Times New Roman" w:hAnsi="Times New Roman"/>
          <w:snapToGrid w:val="0"/>
          <w:sz w:val="26"/>
          <w:szCs w:val="26"/>
        </w:rPr>
        <w:t>ы</w:t>
      </w:r>
      <w:r w:rsidRPr="00575DCF">
        <w:rPr>
          <w:rFonts w:ascii="Times New Roman" w:hAnsi="Times New Roman"/>
          <w:snapToGrid w:val="0"/>
          <w:sz w:val="26"/>
          <w:szCs w:val="26"/>
        </w:rPr>
        <w:t xml:space="preserve">ступление можно решительным заявлением. </w:t>
      </w:r>
      <w:r w:rsidRPr="00575DCF">
        <w:rPr>
          <w:rFonts w:ascii="Times New Roman" w:hAnsi="Times New Roman"/>
          <w:sz w:val="26"/>
          <w:szCs w:val="26"/>
        </w:rPr>
        <w:t>Вступление и заключение требуют обязательной подготовки, их труднее всего создавать на ходу. Психологи доказали, что лучше всего запоминается сказанное в начале и в конце сообщения ("закон края"), поэтому вступление должно привлечь внимание слушателей, заинтерес</w:t>
      </w:r>
      <w:r w:rsidRPr="00575DCF">
        <w:rPr>
          <w:rFonts w:ascii="Times New Roman" w:hAnsi="Times New Roman"/>
          <w:sz w:val="26"/>
          <w:szCs w:val="26"/>
        </w:rPr>
        <w:t>о</w:t>
      </w:r>
      <w:r w:rsidRPr="00575DCF">
        <w:rPr>
          <w:rFonts w:ascii="Times New Roman" w:hAnsi="Times New Roman"/>
          <w:sz w:val="26"/>
          <w:szCs w:val="26"/>
        </w:rPr>
        <w:t>вать их, подготовить к восприятию темы, ввести в нее (не вступление важно само по себе, а его соотнесение с остальными частями), а заключение должно обобщить в сжатом виде все сказанное, усилить и сгустить основную мысль, оно должно быть таким, "чтобы слушатели почувствовали, что дальше говорить нечего" (А.Ф. Кони).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iCs/>
          <w:sz w:val="26"/>
          <w:szCs w:val="26"/>
        </w:rPr>
        <w:t>В ключевых высказываниях следует использовать фразы, программирующие заинтересованность. Вот некоторые обороты, способствующие повышению инт</w:t>
      </w:r>
      <w:r w:rsidRPr="00575DCF">
        <w:rPr>
          <w:iCs/>
          <w:sz w:val="26"/>
          <w:szCs w:val="26"/>
        </w:rPr>
        <w:t>е</w:t>
      </w:r>
      <w:r w:rsidRPr="00575DCF">
        <w:rPr>
          <w:iCs/>
          <w:sz w:val="26"/>
          <w:szCs w:val="26"/>
        </w:rPr>
        <w:t>реса: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iCs/>
          <w:sz w:val="26"/>
          <w:szCs w:val="26"/>
        </w:rPr>
        <w:t>- «Это Вам позволит…»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iCs/>
          <w:sz w:val="26"/>
          <w:szCs w:val="26"/>
        </w:rPr>
        <w:t>- «Благодаря этому вы получите…»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iCs/>
          <w:sz w:val="26"/>
          <w:szCs w:val="26"/>
        </w:rPr>
        <w:t>- «Это позволит избежать…»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iCs/>
          <w:sz w:val="26"/>
          <w:szCs w:val="26"/>
        </w:rPr>
        <w:t>- «Это повышает Ваши…»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iCs/>
          <w:sz w:val="26"/>
          <w:szCs w:val="26"/>
        </w:rPr>
        <w:t>- «Это дает Вам дополнительно…»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iCs/>
          <w:sz w:val="26"/>
          <w:szCs w:val="26"/>
        </w:rPr>
        <w:t>- «Это делает вас…»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iCs/>
          <w:sz w:val="26"/>
          <w:szCs w:val="26"/>
        </w:rPr>
        <w:lastRenderedPageBreak/>
        <w:t>- «За счет этого вы можете…»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После подготовки текста / плана выступления полезно проконтролировать себя вопросами:</w:t>
      </w:r>
    </w:p>
    <w:p w:rsidR="00197FBC" w:rsidRPr="00575DCF" w:rsidRDefault="00197FBC" w:rsidP="00197FBC">
      <w:pPr>
        <w:pStyle w:val="3f3f3f3f3f3f3f3f3f3f3f3f3f2"/>
        <w:numPr>
          <w:ilvl w:val="0"/>
          <w:numId w:val="12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Вызывает ли мое выступление интерес?</w:t>
      </w:r>
    </w:p>
    <w:p w:rsidR="00197FBC" w:rsidRPr="00575DCF" w:rsidRDefault="00197FBC" w:rsidP="00197FBC">
      <w:pPr>
        <w:pStyle w:val="3f3f3f3f3f3f3f3f3f3f3f3f3f2"/>
        <w:numPr>
          <w:ilvl w:val="0"/>
          <w:numId w:val="12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Достаточно ли я знаю по данному вопросу, и имеется ли у меня дост</w:t>
      </w:r>
      <w:r w:rsidRPr="00575DCF">
        <w:rPr>
          <w:snapToGrid w:val="0"/>
          <w:sz w:val="26"/>
          <w:szCs w:val="26"/>
        </w:rPr>
        <w:t>а</w:t>
      </w:r>
      <w:r w:rsidRPr="00575DCF">
        <w:rPr>
          <w:snapToGrid w:val="0"/>
          <w:sz w:val="26"/>
          <w:szCs w:val="26"/>
        </w:rPr>
        <w:t>точно данных?</w:t>
      </w:r>
    </w:p>
    <w:p w:rsidR="00197FBC" w:rsidRPr="00575DCF" w:rsidRDefault="00197FBC" w:rsidP="00197FBC">
      <w:pPr>
        <w:pStyle w:val="3f3f3f3f3f3f3f3f3f3f3f3f3f2"/>
        <w:numPr>
          <w:ilvl w:val="0"/>
          <w:numId w:val="12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Смогу ли я закончить выступление в отведенное время?</w:t>
      </w:r>
    </w:p>
    <w:p w:rsidR="00197FBC" w:rsidRPr="00575DCF" w:rsidRDefault="00197FBC" w:rsidP="00197FBC">
      <w:pPr>
        <w:pStyle w:val="3f3f3f3f3f3f3f3f3f3f3f3f3f2"/>
        <w:numPr>
          <w:ilvl w:val="0"/>
          <w:numId w:val="12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Соответствует ли мое выступление уровню моих знаний и опыту?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napToGrid w:val="0"/>
          <w:sz w:val="26"/>
          <w:szCs w:val="26"/>
        </w:rPr>
        <w:t>При подготовке к выступлению необходимо выбрать способ выступления: устное изложение с опорой на конспект (опорой могут также служить заранее по</w:t>
      </w:r>
      <w:r w:rsidRPr="00575DCF">
        <w:rPr>
          <w:snapToGrid w:val="0"/>
          <w:sz w:val="26"/>
          <w:szCs w:val="26"/>
        </w:rPr>
        <w:t>д</w:t>
      </w:r>
      <w:r w:rsidRPr="00575DCF">
        <w:rPr>
          <w:snapToGrid w:val="0"/>
          <w:sz w:val="26"/>
          <w:szCs w:val="26"/>
        </w:rPr>
        <w:t>готовленные слайды) или чтение подготовленного текста. Отметим, однако, что ч</w:t>
      </w:r>
      <w:r w:rsidRPr="00575DCF">
        <w:rPr>
          <w:sz w:val="26"/>
          <w:szCs w:val="26"/>
        </w:rPr>
        <w:t>тение заранее написанного текста значительно уменьшает влияние выступления на аудиторию. Запоминание написанного текста заметно сковывает выступающего и привязывает к заранее составленному плану, не давая возможности откликаться на реакцию аудитории.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color w:val="000000"/>
          <w:sz w:val="26"/>
          <w:szCs w:val="26"/>
        </w:rPr>
      </w:pPr>
      <w:r w:rsidRPr="00575DCF">
        <w:rPr>
          <w:snapToGrid w:val="0"/>
          <w:color w:val="000000"/>
          <w:sz w:val="26"/>
          <w:szCs w:val="26"/>
        </w:rPr>
        <w:t>Общеизвестно, что бесстрастная и вялая речь не вызывает отклика у слуш</w:t>
      </w:r>
      <w:r w:rsidRPr="00575DCF">
        <w:rPr>
          <w:snapToGrid w:val="0"/>
          <w:color w:val="000000"/>
          <w:sz w:val="26"/>
          <w:szCs w:val="26"/>
        </w:rPr>
        <w:t>а</w:t>
      </w:r>
      <w:r w:rsidRPr="00575DCF">
        <w:rPr>
          <w:snapToGrid w:val="0"/>
          <w:color w:val="000000"/>
          <w:sz w:val="26"/>
          <w:szCs w:val="26"/>
        </w:rPr>
        <w:t>телей, какой бы интересной и важной темы она ни касалась. И наоборот, иной раз даже не совсем складное выступление может затронуть аудиторию, если оратор г</w:t>
      </w:r>
      <w:r w:rsidRPr="00575DCF">
        <w:rPr>
          <w:snapToGrid w:val="0"/>
          <w:color w:val="000000"/>
          <w:sz w:val="26"/>
          <w:szCs w:val="26"/>
        </w:rPr>
        <w:t>о</w:t>
      </w:r>
      <w:r w:rsidRPr="00575DCF">
        <w:rPr>
          <w:snapToGrid w:val="0"/>
          <w:color w:val="000000"/>
          <w:sz w:val="26"/>
          <w:szCs w:val="26"/>
        </w:rPr>
        <w:t>ворит об актуальной проблеме, если аудитория чувствует компетентность выст</w:t>
      </w:r>
      <w:r w:rsidRPr="00575DCF">
        <w:rPr>
          <w:snapToGrid w:val="0"/>
          <w:color w:val="000000"/>
          <w:sz w:val="26"/>
          <w:szCs w:val="26"/>
        </w:rPr>
        <w:t>у</w:t>
      </w:r>
      <w:r w:rsidRPr="00575DCF">
        <w:rPr>
          <w:snapToGrid w:val="0"/>
          <w:color w:val="000000"/>
          <w:sz w:val="26"/>
          <w:szCs w:val="26"/>
        </w:rPr>
        <w:t>пающего. Яркая, энергичная речь, отражающая увлеченность оратора, его увере</w:t>
      </w:r>
      <w:r w:rsidRPr="00575DCF">
        <w:rPr>
          <w:snapToGrid w:val="0"/>
          <w:color w:val="000000"/>
          <w:sz w:val="26"/>
          <w:szCs w:val="26"/>
        </w:rPr>
        <w:t>н</w:t>
      </w:r>
      <w:r w:rsidRPr="00575DCF">
        <w:rPr>
          <w:snapToGrid w:val="0"/>
          <w:color w:val="000000"/>
          <w:sz w:val="26"/>
          <w:szCs w:val="26"/>
        </w:rPr>
        <w:t>ность, обладает значительной внушающей силой.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 xml:space="preserve">Кроме того, установлено, что </w:t>
      </w:r>
      <w:r w:rsidRPr="00575DCF">
        <w:rPr>
          <w:i/>
          <w:snapToGrid w:val="0"/>
          <w:sz w:val="26"/>
          <w:szCs w:val="26"/>
        </w:rPr>
        <w:t>короткие фразы</w:t>
      </w:r>
      <w:r w:rsidRPr="00575DCF">
        <w:rPr>
          <w:snapToGrid w:val="0"/>
          <w:sz w:val="26"/>
          <w:szCs w:val="26"/>
        </w:rPr>
        <w:t xml:space="preserve"> легче воспринимаются на слух, чем длинные. Лишь половина взрослых людей в состоянии понять фразу, с</w:t>
      </w:r>
      <w:r w:rsidRPr="00575DCF">
        <w:rPr>
          <w:snapToGrid w:val="0"/>
          <w:sz w:val="26"/>
          <w:szCs w:val="26"/>
        </w:rPr>
        <w:t>о</w:t>
      </w:r>
      <w:r w:rsidRPr="00575DCF">
        <w:rPr>
          <w:snapToGrid w:val="0"/>
          <w:sz w:val="26"/>
          <w:szCs w:val="26"/>
        </w:rPr>
        <w:t>держащую более тринадцати слов. А третья часть всех людей, слушая четырнадц</w:t>
      </w:r>
      <w:r w:rsidRPr="00575DCF">
        <w:rPr>
          <w:snapToGrid w:val="0"/>
          <w:sz w:val="26"/>
          <w:szCs w:val="26"/>
        </w:rPr>
        <w:t>а</w:t>
      </w:r>
      <w:r w:rsidRPr="00575DCF">
        <w:rPr>
          <w:snapToGrid w:val="0"/>
          <w:sz w:val="26"/>
          <w:szCs w:val="26"/>
        </w:rPr>
        <w:t>тое и последующие слова одного предложения, вообще забывают его начало. Н</w:t>
      </w:r>
      <w:r w:rsidRPr="00575DCF">
        <w:rPr>
          <w:snapToGrid w:val="0"/>
          <w:sz w:val="26"/>
          <w:szCs w:val="26"/>
        </w:rPr>
        <w:t>е</w:t>
      </w:r>
      <w:r w:rsidRPr="00575DCF">
        <w:rPr>
          <w:snapToGrid w:val="0"/>
          <w:sz w:val="26"/>
          <w:szCs w:val="26"/>
        </w:rPr>
        <w:t>обходимо избегать сложных предложений, причастных и деепричастных оборотов. Излагая сложный вопрос, нужно постараться передать информацию по частям.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Пауза в устной речи выполняет ту же роль, что знаки препинания в письме</w:t>
      </w:r>
      <w:r w:rsidRPr="00575DCF">
        <w:rPr>
          <w:snapToGrid w:val="0"/>
          <w:sz w:val="26"/>
          <w:szCs w:val="26"/>
        </w:rPr>
        <w:t>н</w:t>
      </w:r>
      <w:r w:rsidRPr="00575DCF">
        <w:rPr>
          <w:snapToGrid w:val="0"/>
          <w:sz w:val="26"/>
          <w:szCs w:val="26"/>
        </w:rPr>
        <w:t>ной. После сложных выводов или длинных предложений необходимо сделать па</w:t>
      </w:r>
      <w:r w:rsidRPr="00575DCF">
        <w:rPr>
          <w:snapToGrid w:val="0"/>
          <w:sz w:val="26"/>
          <w:szCs w:val="26"/>
        </w:rPr>
        <w:t>у</w:t>
      </w:r>
      <w:r w:rsidRPr="00575DCF">
        <w:rPr>
          <w:snapToGrid w:val="0"/>
          <w:sz w:val="26"/>
          <w:szCs w:val="26"/>
        </w:rPr>
        <w:t xml:space="preserve">зу, чтобы слушатели могли вдуматься в сказанное или правильно понять сделанные выводы. Если выступающий хочет, чтобы его понимали, то не следует говорить без паузы дольше, чем пять с половиной секунд (!). 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lastRenderedPageBreak/>
        <w:t>Особое место в презентации проекта занимает обращение к аудитории. И</w:t>
      </w:r>
      <w:r w:rsidRPr="00575DCF">
        <w:rPr>
          <w:snapToGrid w:val="0"/>
          <w:sz w:val="26"/>
          <w:szCs w:val="26"/>
        </w:rPr>
        <w:t>з</w:t>
      </w:r>
      <w:r w:rsidRPr="00575DCF">
        <w:rPr>
          <w:snapToGrid w:val="0"/>
          <w:sz w:val="26"/>
          <w:szCs w:val="26"/>
        </w:rPr>
        <w:t>вестно, что обращение к собеседнику по имени создает более доверительный ко</w:t>
      </w:r>
      <w:r w:rsidRPr="00575DCF">
        <w:rPr>
          <w:snapToGrid w:val="0"/>
          <w:sz w:val="26"/>
          <w:szCs w:val="26"/>
        </w:rPr>
        <w:t>н</w:t>
      </w:r>
      <w:r w:rsidRPr="00575DCF">
        <w:rPr>
          <w:snapToGrid w:val="0"/>
          <w:sz w:val="26"/>
          <w:szCs w:val="26"/>
        </w:rPr>
        <w:t>текст деловой беседы. При публичном выступлении также  можно использовать подобные приемы. Так, косвенными обращениями могут служить такие выраж</w:t>
      </w:r>
      <w:r w:rsidRPr="00575DCF">
        <w:rPr>
          <w:snapToGrid w:val="0"/>
          <w:sz w:val="26"/>
          <w:szCs w:val="26"/>
        </w:rPr>
        <w:t>е</w:t>
      </w:r>
      <w:r w:rsidRPr="00575DCF">
        <w:rPr>
          <w:snapToGrid w:val="0"/>
          <w:sz w:val="26"/>
          <w:szCs w:val="26"/>
        </w:rPr>
        <w:t>ния, как «Как Вам известно», «Уверен, что Вас это не оставит равнодушными». Подобные доводы к аудитории – это своеобразные высказывания, подсознательно воздействующие на волю и интересы слушателей. Выступающий показывает, что слушатели интересны ему, а это самый простой путь достижения взаимопоним</w:t>
      </w:r>
      <w:r w:rsidRPr="00575DCF">
        <w:rPr>
          <w:snapToGrid w:val="0"/>
          <w:sz w:val="26"/>
          <w:szCs w:val="26"/>
        </w:rPr>
        <w:t>а</w:t>
      </w:r>
      <w:r w:rsidRPr="00575DCF">
        <w:rPr>
          <w:snapToGrid w:val="0"/>
          <w:sz w:val="26"/>
          <w:szCs w:val="26"/>
        </w:rPr>
        <w:t>ния.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Во время выступления важно постоянно контролировать реакцию слушат</w:t>
      </w:r>
      <w:r w:rsidRPr="00575DCF">
        <w:rPr>
          <w:snapToGrid w:val="0"/>
          <w:sz w:val="26"/>
          <w:szCs w:val="26"/>
        </w:rPr>
        <w:t>е</w:t>
      </w:r>
      <w:r w:rsidRPr="00575DCF">
        <w:rPr>
          <w:snapToGrid w:val="0"/>
          <w:sz w:val="26"/>
          <w:szCs w:val="26"/>
        </w:rPr>
        <w:t>лей. Внимательность и наблюдательность в сочетании с опытом позволяют оратору уловить настроение публики. Возможно, рассмотрение некоторых вопросов пр</w:t>
      </w:r>
      <w:r w:rsidRPr="00575DCF">
        <w:rPr>
          <w:snapToGrid w:val="0"/>
          <w:sz w:val="26"/>
          <w:szCs w:val="26"/>
        </w:rPr>
        <w:t>и</w:t>
      </w:r>
      <w:r w:rsidRPr="00575DCF">
        <w:rPr>
          <w:snapToGrid w:val="0"/>
          <w:sz w:val="26"/>
          <w:szCs w:val="26"/>
        </w:rPr>
        <w:t>дется сократить или вовсе отказаться от них. Часто удачная шутка может разрядить атмосферу.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z w:val="26"/>
          <w:szCs w:val="26"/>
        </w:rPr>
      </w:pPr>
      <w:r w:rsidRPr="00575DCF">
        <w:rPr>
          <w:sz w:val="26"/>
          <w:szCs w:val="26"/>
        </w:rPr>
        <w:t>После выступления нужно быть готовым к ответам на возникшие у аудит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рии вопросы.</w:t>
      </w:r>
    </w:p>
    <w:p w:rsidR="00197FBC" w:rsidRPr="00575DCF" w:rsidRDefault="00197FBC" w:rsidP="00197FBC">
      <w:pPr>
        <w:pStyle w:val="3"/>
        <w:spacing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9" w:name="_Toc354667574"/>
      <w:r w:rsidRPr="00575DCF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выполнению реферата</w:t>
      </w:r>
      <w:bookmarkEnd w:id="2"/>
      <w:bookmarkEnd w:id="3"/>
      <w:bookmarkEnd w:id="9"/>
    </w:p>
    <w:p w:rsidR="00197FBC" w:rsidRPr="00575DCF" w:rsidRDefault="00197FBC" w:rsidP="00197FBC">
      <w:pPr>
        <w:spacing w:line="360" w:lineRule="auto"/>
        <w:ind w:firstLine="720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Внеаудиторная самостоятельная работа в форме реферата является индив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дуальной самостоятельно выполненной работой студента.</w:t>
      </w:r>
    </w:p>
    <w:p w:rsidR="00197FBC" w:rsidRPr="00575DCF" w:rsidRDefault="00197FBC" w:rsidP="00197FBC">
      <w:pPr>
        <w:spacing w:line="360" w:lineRule="auto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Содержание реферата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20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Реферат, как правило, должен содержать следующие </w:t>
      </w:r>
      <w:r w:rsidRPr="00575DCF">
        <w:rPr>
          <w:bCs/>
          <w:iCs/>
          <w:sz w:val="26"/>
          <w:szCs w:val="26"/>
        </w:rPr>
        <w:t>структурные элементы</w:t>
      </w:r>
      <w:r w:rsidRPr="00575DCF">
        <w:rPr>
          <w:sz w:val="26"/>
          <w:szCs w:val="26"/>
        </w:rPr>
        <w:t>:</w:t>
      </w:r>
    </w:p>
    <w:p w:rsidR="00197FBC" w:rsidRPr="00575DCF" w:rsidRDefault="00197FBC" w:rsidP="00197FBC">
      <w:pPr>
        <w:numPr>
          <w:ilvl w:val="0"/>
          <w:numId w:val="9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титульный лист;</w:t>
      </w:r>
    </w:p>
    <w:p w:rsidR="00197FBC" w:rsidRPr="00575DCF" w:rsidRDefault="00197FBC" w:rsidP="00197FBC">
      <w:pPr>
        <w:numPr>
          <w:ilvl w:val="0"/>
          <w:numId w:val="9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содержание;</w:t>
      </w:r>
    </w:p>
    <w:p w:rsidR="00197FBC" w:rsidRPr="00575DCF" w:rsidRDefault="00197FBC" w:rsidP="00197FBC">
      <w:pPr>
        <w:numPr>
          <w:ilvl w:val="0"/>
          <w:numId w:val="9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введение;</w:t>
      </w:r>
    </w:p>
    <w:p w:rsidR="00197FBC" w:rsidRPr="00575DCF" w:rsidRDefault="00197FBC" w:rsidP="00197FBC">
      <w:pPr>
        <w:numPr>
          <w:ilvl w:val="0"/>
          <w:numId w:val="9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основная часть;</w:t>
      </w:r>
    </w:p>
    <w:p w:rsidR="00197FBC" w:rsidRPr="00575DCF" w:rsidRDefault="00197FBC" w:rsidP="00197FBC">
      <w:pPr>
        <w:numPr>
          <w:ilvl w:val="0"/>
          <w:numId w:val="9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заключение;</w:t>
      </w:r>
    </w:p>
    <w:p w:rsidR="00197FBC" w:rsidRPr="00575DCF" w:rsidRDefault="00197FBC" w:rsidP="00197FBC">
      <w:pPr>
        <w:numPr>
          <w:ilvl w:val="0"/>
          <w:numId w:val="9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список использованных источников;</w:t>
      </w:r>
    </w:p>
    <w:p w:rsidR="00197FBC" w:rsidRPr="00575DCF" w:rsidRDefault="00197FBC" w:rsidP="00197FBC">
      <w:pPr>
        <w:numPr>
          <w:ilvl w:val="0"/>
          <w:numId w:val="9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приложения (при необходимости).</w:t>
      </w:r>
    </w:p>
    <w:p w:rsidR="00197FBC" w:rsidRPr="00575DCF" w:rsidRDefault="00197FBC" w:rsidP="00197FBC">
      <w:pPr>
        <w:pStyle w:val="af"/>
        <w:spacing w:line="360" w:lineRule="auto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Примерный объем в машинописных страницах составляющих реферата представлен в таблице.</w:t>
      </w:r>
    </w:p>
    <w:p w:rsidR="00197FBC" w:rsidRPr="00575DCF" w:rsidRDefault="00197FBC" w:rsidP="00197FBC">
      <w:pPr>
        <w:pStyle w:val="af"/>
        <w:spacing w:line="360" w:lineRule="auto"/>
        <w:ind w:left="0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Рекомендуемый объем структурных элементов реферата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6522"/>
        <w:gridCol w:w="2976"/>
      </w:tblGrid>
      <w:tr w:rsidR="00197FBC" w:rsidRPr="00575DCF" w:rsidTr="00A713F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lastRenderedPageBreak/>
              <w:t>Наименование частей реферата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pStyle w:val="9"/>
              <w:spacing w:before="0" w:line="36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  <w:r w:rsidRPr="00575DCF"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Количество страниц</w:t>
            </w:r>
          </w:p>
        </w:tc>
      </w:tr>
      <w:tr w:rsidR="00197FBC" w:rsidRPr="00575DCF" w:rsidTr="00A713F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Титульный 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1</w:t>
            </w:r>
          </w:p>
        </w:tc>
      </w:tr>
      <w:tr w:rsidR="00197FBC" w:rsidRPr="00575DCF" w:rsidTr="00A713F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Содержание (с указанием страниц)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1</w:t>
            </w:r>
          </w:p>
        </w:tc>
      </w:tr>
      <w:tr w:rsidR="00197FBC" w:rsidRPr="00575DCF" w:rsidTr="00A713F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pStyle w:val="6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575DC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Введение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</w:tr>
      <w:tr w:rsidR="00197FBC" w:rsidRPr="00575DCF" w:rsidTr="00A713F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Основная часть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15-20</w:t>
            </w:r>
          </w:p>
        </w:tc>
      </w:tr>
      <w:tr w:rsidR="00197FBC" w:rsidRPr="00575DCF" w:rsidTr="00A713F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Заключение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1-2</w:t>
            </w:r>
          </w:p>
        </w:tc>
      </w:tr>
      <w:tr w:rsidR="00197FBC" w:rsidRPr="00575DCF" w:rsidTr="00A713F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Список использованных источников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1-2</w:t>
            </w:r>
          </w:p>
        </w:tc>
      </w:tr>
      <w:tr w:rsidR="00197FBC" w:rsidRPr="00575DCF" w:rsidTr="00A713F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Приложения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Без ограничений</w:t>
            </w:r>
          </w:p>
        </w:tc>
      </w:tr>
    </w:tbl>
    <w:p w:rsidR="00197FBC" w:rsidRPr="00575DCF" w:rsidRDefault="00197FBC" w:rsidP="00197FBC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 содержании приводятся наименования структурных частей реферата, глав и параграфов его основной части с указанием номера страницы, с которой начин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 xml:space="preserve">ется соответствующая часть, глава, параграф. </w:t>
      </w:r>
    </w:p>
    <w:p w:rsidR="00197FBC" w:rsidRPr="00575DCF" w:rsidRDefault="00197FBC" w:rsidP="00197FBC">
      <w:pPr>
        <w:pStyle w:val="23"/>
        <w:spacing w:after="0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Во введении дается общая характеристика реферата: </w:t>
      </w:r>
    </w:p>
    <w:p w:rsidR="00197FBC" w:rsidRPr="00575DCF" w:rsidRDefault="00197FBC" w:rsidP="00197FBC">
      <w:pPr>
        <w:pStyle w:val="2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обосновывается актуальность выбранной темы; </w:t>
      </w:r>
    </w:p>
    <w:p w:rsidR="00197FBC" w:rsidRPr="00575DCF" w:rsidRDefault="00197FBC" w:rsidP="00197FBC">
      <w:pPr>
        <w:pStyle w:val="2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определяется цель работы и задачи, подлежащие решению для её до</w:t>
      </w:r>
      <w:r w:rsidRPr="00575DCF">
        <w:rPr>
          <w:sz w:val="26"/>
          <w:szCs w:val="26"/>
        </w:rPr>
        <w:t>с</w:t>
      </w:r>
      <w:r w:rsidRPr="00575DCF">
        <w:rPr>
          <w:sz w:val="26"/>
          <w:szCs w:val="26"/>
        </w:rPr>
        <w:t xml:space="preserve">тижения; </w:t>
      </w:r>
    </w:p>
    <w:p w:rsidR="00197FBC" w:rsidRPr="00575DCF" w:rsidRDefault="00197FBC" w:rsidP="00197FBC">
      <w:pPr>
        <w:pStyle w:val="2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описываются объект и предмет исследования, информационная база исследования;</w:t>
      </w:r>
    </w:p>
    <w:p w:rsidR="00197FBC" w:rsidRPr="00575DCF" w:rsidRDefault="00197FBC" w:rsidP="00197FBC">
      <w:pPr>
        <w:pStyle w:val="2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кратко характеризуется структура реферата по главам.</w:t>
      </w:r>
    </w:p>
    <w:p w:rsidR="00197FBC" w:rsidRPr="00575DCF" w:rsidRDefault="00197FBC" w:rsidP="00197FBC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Основная часть должна содержать материал, необходимый для достижения поставленной цели и задач, решаемых в процессе выполнения реферата. Она вкл</w:t>
      </w:r>
      <w:r w:rsidRPr="00575DCF">
        <w:rPr>
          <w:sz w:val="26"/>
          <w:szCs w:val="26"/>
        </w:rPr>
        <w:t>ю</w:t>
      </w:r>
      <w:r w:rsidRPr="00575DCF">
        <w:rPr>
          <w:sz w:val="26"/>
          <w:szCs w:val="26"/>
        </w:rPr>
        <w:t>чает 2-3 главы, каждая из которых, в свою очередь, делится на 2-3 параграфа. С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держание основной части должно точно соответствовать теме проекта и полностью её раскрывать. Главы и параграфы реферата должны раскрывать описание решения поставленных во введении задач. Поэтому заголовки глав и параграфов, как прав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ло, должны соответствовать по своей сути формулировкам задач реферата. Заг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ловка "ОСНОВНАЯ ЧАСТЬ" в содержании реферата быть не должно.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Главы основной части реферата могут носить теоретический, методологич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ский и аналитический характер.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Обязательным для реферата является логическая связь между главами и п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следовательное развитие основной темы на протяжении всей работы, самосто</w:t>
      </w:r>
      <w:r w:rsidRPr="00575DCF">
        <w:rPr>
          <w:sz w:val="26"/>
          <w:szCs w:val="26"/>
        </w:rPr>
        <w:t>я</w:t>
      </w:r>
      <w:r w:rsidRPr="00575DCF">
        <w:rPr>
          <w:sz w:val="26"/>
          <w:szCs w:val="26"/>
        </w:rPr>
        <w:t>тельное изложение материала, аргументированность выводов. Также обязательным является наличие в основной части реферата ссылок на использованные источники.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lastRenderedPageBreak/>
        <w:t>Изложение необходимо вести от третьего лица («Автор полагает...») либо использовать безличные конструкции и неопределенно-личные предложения («На втором этапе исследуются следующие подходы…», «Проведенное исследование позволило доказать...» и т.п.).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sz w:val="26"/>
          <w:szCs w:val="26"/>
        </w:rPr>
        <w:t>В заключении логически последовательно излагаются выводы, к которым пришел студент в результате выполнения реферата. Заключение должно кратко х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рактеризовать решение всех поставленных во введении задач и достижение цели реферата.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Список использованных источников является составной частью работы и о</w:t>
      </w:r>
      <w:r w:rsidRPr="00575DCF">
        <w:rPr>
          <w:sz w:val="26"/>
          <w:szCs w:val="26"/>
        </w:rPr>
        <w:t>т</w:t>
      </w:r>
      <w:r w:rsidRPr="00575DCF">
        <w:rPr>
          <w:sz w:val="26"/>
          <w:szCs w:val="26"/>
        </w:rPr>
        <w:t>ражает степень изученности рассматриваемой проблемы. Количество источников в списке определяется студентом самостоятельно, для реферата их рекомендуемое количество от 10 до 20. При этом в списке обязательно должны присутствовать и</w:t>
      </w:r>
      <w:r w:rsidRPr="00575DCF">
        <w:rPr>
          <w:sz w:val="26"/>
          <w:szCs w:val="26"/>
        </w:rPr>
        <w:t>с</w:t>
      </w:r>
      <w:r w:rsidRPr="00575DCF">
        <w:rPr>
          <w:sz w:val="26"/>
          <w:szCs w:val="26"/>
        </w:rPr>
        <w:t>точники, изданные в последние 3 года, а также ныне действующие нормативно-правовые акты, регулирующие отношения, рассматриваемые в реферате.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 приложения следует относить вспомогательный материал, который при включении в основную часть работы загромождает текст (таблицы вспомогател</w:t>
      </w:r>
      <w:r w:rsidRPr="00575DCF">
        <w:rPr>
          <w:sz w:val="26"/>
          <w:szCs w:val="26"/>
        </w:rPr>
        <w:t>ь</w:t>
      </w:r>
      <w:r w:rsidRPr="00575DCF">
        <w:rPr>
          <w:sz w:val="26"/>
          <w:szCs w:val="26"/>
        </w:rPr>
        <w:t>ных данных, инструкции, методики, формы документов и т.п.).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575DCF">
        <w:rPr>
          <w:b/>
          <w:bCs/>
          <w:sz w:val="26"/>
          <w:szCs w:val="26"/>
        </w:rPr>
        <w:t xml:space="preserve">Оформление </w:t>
      </w:r>
      <w:r w:rsidRPr="00575DCF">
        <w:rPr>
          <w:b/>
          <w:sz w:val="26"/>
          <w:szCs w:val="26"/>
        </w:rPr>
        <w:t>реферата</w:t>
      </w:r>
    </w:p>
    <w:p w:rsidR="00197FBC" w:rsidRPr="00575DCF" w:rsidRDefault="00197FBC" w:rsidP="00197FBC">
      <w:pPr>
        <w:shd w:val="clear" w:color="auto" w:fill="FFFFFF"/>
        <w:tabs>
          <w:tab w:val="left" w:pos="360"/>
        </w:tabs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При выполнении внеаудиторной самостоятельной работы в виде реферата необходимо соблюдать следующие требования:</w:t>
      </w:r>
    </w:p>
    <w:p w:rsidR="00197FBC" w:rsidRPr="00575DCF" w:rsidRDefault="00197FBC" w:rsidP="00197FBC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на одной стороне листа белой бумаги формата А-4 </w:t>
      </w:r>
    </w:p>
    <w:p w:rsidR="00197FBC" w:rsidRPr="00575DCF" w:rsidRDefault="00197FBC" w:rsidP="00197FBC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размер шрифта-12; </w:t>
      </w:r>
      <w:proofErr w:type="spellStart"/>
      <w:r w:rsidRPr="00575DCF">
        <w:rPr>
          <w:sz w:val="26"/>
          <w:szCs w:val="26"/>
          <w:lang w:val="en-US"/>
        </w:rPr>
        <w:t>TimesNewRoman</w:t>
      </w:r>
      <w:proofErr w:type="spellEnd"/>
      <w:r w:rsidRPr="00575DCF">
        <w:rPr>
          <w:sz w:val="26"/>
          <w:szCs w:val="26"/>
        </w:rPr>
        <w:t>, цвет - черный</w:t>
      </w:r>
    </w:p>
    <w:p w:rsidR="00197FBC" w:rsidRPr="00575DCF" w:rsidRDefault="00197FBC" w:rsidP="00197FBC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междустрочный интервал - одинарный</w:t>
      </w:r>
    </w:p>
    <w:p w:rsidR="00197FBC" w:rsidRPr="00575DCF" w:rsidRDefault="00197FBC" w:rsidP="00197FBC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поля на странице – размер левого поля – </w:t>
      </w:r>
      <w:smartTag w:uri="urn:schemas-microsoft-com:office:smarttags" w:element="metricconverter">
        <w:smartTagPr>
          <w:attr w:name="ProductID" w:val="2 см"/>
        </w:smartTagPr>
        <w:r w:rsidRPr="00575DCF">
          <w:rPr>
            <w:sz w:val="26"/>
            <w:szCs w:val="26"/>
          </w:rPr>
          <w:t>2 см</w:t>
        </w:r>
      </w:smartTag>
      <w:r w:rsidRPr="00575DCF">
        <w:rPr>
          <w:sz w:val="26"/>
          <w:szCs w:val="26"/>
        </w:rPr>
        <w:t xml:space="preserve">, правого- </w:t>
      </w:r>
      <w:smartTag w:uri="urn:schemas-microsoft-com:office:smarttags" w:element="metricconverter">
        <w:smartTagPr>
          <w:attr w:name="ProductID" w:val="1 см"/>
        </w:smartTagPr>
        <w:r w:rsidRPr="00575DCF">
          <w:rPr>
            <w:sz w:val="26"/>
            <w:szCs w:val="26"/>
          </w:rPr>
          <w:t>1 см</w:t>
        </w:r>
      </w:smartTag>
      <w:r w:rsidRPr="00575DCF">
        <w:rPr>
          <w:sz w:val="26"/>
          <w:szCs w:val="26"/>
        </w:rPr>
        <w:t>, верхнего-2см, нижнего-2см.</w:t>
      </w:r>
    </w:p>
    <w:p w:rsidR="00197FBC" w:rsidRPr="00575DCF" w:rsidRDefault="00197FBC" w:rsidP="00197FBC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отформатировано по ширине листа </w:t>
      </w:r>
    </w:p>
    <w:p w:rsidR="00197FBC" w:rsidRPr="00575DCF" w:rsidRDefault="00197FBC" w:rsidP="00197FBC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на первой странице необходимо изложить план (содержание) работы.</w:t>
      </w:r>
    </w:p>
    <w:p w:rsidR="00197FBC" w:rsidRPr="00575DCF" w:rsidRDefault="00197FBC" w:rsidP="00197FBC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 в конце работы необходимо указать источники использованной  лит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ратуры</w:t>
      </w:r>
    </w:p>
    <w:p w:rsidR="00197FBC" w:rsidRPr="00575DCF" w:rsidRDefault="00197FBC" w:rsidP="00197FBC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нумерация страниц текста -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lastRenderedPageBreak/>
        <w:t>Список использованных источников должен формироваться в алфавитном порядке по фамилии авторов. Литература обычно группируется в списке в такой последовательности:</w:t>
      </w:r>
    </w:p>
    <w:p w:rsidR="00197FBC" w:rsidRPr="00575DCF" w:rsidRDefault="00197FBC" w:rsidP="00197FBC">
      <w:pPr>
        <w:numPr>
          <w:ilvl w:val="0"/>
          <w:numId w:val="10"/>
        </w:numPr>
        <w:shd w:val="clear" w:color="auto" w:fill="FFFFFF"/>
        <w:tabs>
          <w:tab w:val="num" w:pos="126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законодательные и нормативно-методические документы и материалы;</w:t>
      </w:r>
    </w:p>
    <w:p w:rsidR="00197FBC" w:rsidRPr="00575DCF" w:rsidRDefault="00197FBC" w:rsidP="00197FBC">
      <w:pPr>
        <w:numPr>
          <w:ilvl w:val="0"/>
          <w:numId w:val="10"/>
        </w:numPr>
        <w:shd w:val="clear" w:color="auto" w:fill="FFFFFF"/>
        <w:tabs>
          <w:tab w:val="num" w:pos="126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специальная научная отечественная и зарубежная литература (моногр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фии, учебники, научные статьи и т.п.);</w:t>
      </w:r>
    </w:p>
    <w:p w:rsidR="00197FBC" w:rsidRPr="00575DCF" w:rsidRDefault="00197FBC" w:rsidP="00197FBC">
      <w:pPr>
        <w:numPr>
          <w:ilvl w:val="0"/>
          <w:numId w:val="10"/>
        </w:numPr>
        <w:shd w:val="clear" w:color="auto" w:fill="FFFFFF"/>
        <w:tabs>
          <w:tab w:val="num" w:pos="126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статистические, инструктивные и отчетные материалы предприятий, орг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низаций и учреждений.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Включенная в список литература нумеруется сплошным порядком от перв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го до последнего названия.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sz w:val="26"/>
          <w:szCs w:val="26"/>
        </w:rPr>
        <w:t>По каждому литературному источнику указывается: автор (или группа авт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ров), полное название книги или статьи, место и наименование издательства (для книг и брошюр), год издания; для журнальных статей указывается наименование журнала, год выпуска и номер. По сборникам трудов (статей) указывается автор статьи, ее название и далее название книги (сборника) и ее выходные данные</w:t>
      </w:r>
      <w:r w:rsidRPr="00575DCF">
        <w:rPr>
          <w:iCs/>
          <w:sz w:val="26"/>
          <w:szCs w:val="26"/>
        </w:rPr>
        <w:t>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Приложения следует оформлять как продолжение реферата на его посл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дующих страницах.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Каждое приложение должно начинаться с новой страницы. Вверху страницы справа указывается слово "Приложение" и его номер. Приложение должно иметь заголовок, который располагается по центру листа отдельной строкой и печатается прописными буквами.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Приложения следует нумеровать порядковой нумерацией арабскими цифр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ми.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На все приложения в тексте работы должны быть ссылки. Располагать пр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ложения следует в порядке появления ссылок на них в тексте.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575DCF">
        <w:rPr>
          <w:bCs/>
          <w:sz w:val="26"/>
          <w:szCs w:val="26"/>
        </w:rPr>
        <w:t xml:space="preserve">Критерии оценки </w:t>
      </w:r>
      <w:r w:rsidRPr="00575DCF">
        <w:rPr>
          <w:sz w:val="26"/>
          <w:szCs w:val="26"/>
        </w:rPr>
        <w:t>реферата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Срок сдачи готового реферата определяется утвержденным графиком.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 случае отрицательного заключения преподавателя студент обязан дораб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тать или переработать реферат. Срок доработки реферата устанавливается руков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дителем с учетом сущности замечаний и объема необходимой доработки.</w:t>
      </w:r>
    </w:p>
    <w:p w:rsidR="00197FBC" w:rsidRPr="00575DCF" w:rsidRDefault="00197FBC" w:rsidP="00197FBC">
      <w:pPr>
        <w:pStyle w:val="3"/>
        <w:spacing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0" w:name="_Toc341102556"/>
      <w:bookmarkStart w:id="11" w:name="_Toc341106314"/>
      <w:bookmarkStart w:id="12" w:name="_Toc354667575"/>
      <w:r w:rsidRPr="00575DCF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подготовке презентации</w:t>
      </w:r>
      <w:bookmarkEnd w:id="10"/>
      <w:bookmarkEnd w:id="11"/>
      <w:bookmarkEnd w:id="12"/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z w:val="26"/>
          <w:szCs w:val="26"/>
        </w:rPr>
      </w:pPr>
      <w:r w:rsidRPr="00575DCF">
        <w:rPr>
          <w:sz w:val="26"/>
          <w:szCs w:val="26"/>
        </w:rPr>
        <w:t xml:space="preserve">Компьютерную презентацию, сопровождающую выступление докладчика, </w:t>
      </w:r>
      <w:r w:rsidRPr="00575DCF">
        <w:rPr>
          <w:sz w:val="26"/>
          <w:szCs w:val="26"/>
        </w:rPr>
        <w:lastRenderedPageBreak/>
        <w:t xml:space="preserve">удобнее всего подготовить в программе MS </w:t>
      </w:r>
      <w:proofErr w:type="spellStart"/>
      <w:r w:rsidRPr="00575DCF">
        <w:rPr>
          <w:sz w:val="26"/>
          <w:szCs w:val="26"/>
        </w:rPr>
        <w:t>PowerPoint</w:t>
      </w:r>
      <w:proofErr w:type="spellEnd"/>
      <w:r w:rsidRPr="00575DCF">
        <w:rPr>
          <w:sz w:val="26"/>
          <w:szCs w:val="26"/>
        </w:rPr>
        <w:t>. Презентация как документ представляет собой последовательность сменяющих друг друга слайдов - то есть электронных страничек, занимающих весь экран монитора (без присутствия пан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 xml:space="preserve">лей программы). Чаще всего демонстрация презентации проецируется на большом экране, реже – раздается собравшимся как печатный материал. Количество слайдов адекватно содержанию и продолжительности выступления (например, для 5-минутного выступления рекомендуется использовать не более 10 слайдов). </w:t>
      </w:r>
    </w:p>
    <w:p w:rsidR="00197FBC" w:rsidRPr="00575DCF" w:rsidRDefault="00197FBC" w:rsidP="00197FBC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На первом слайде обязательно представляется тема выступления и сведения об авторах. Следующие слайды можно подготовить, используя две различные стр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тегии их подготовки:</w:t>
      </w:r>
    </w:p>
    <w:p w:rsidR="00197FBC" w:rsidRPr="00575DCF" w:rsidRDefault="00197FBC" w:rsidP="00197FBC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  <w:u w:val="single"/>
        </w:rPr>
        <w:t>1 стратегия</w:t>
      </w:r>
      <w:r w:rsidRPr="00575DCF">
        <w:rPr>
          <w:sz w:val="26"/>
          <w:szCs w:val="26"/>
        </w:rPr>
        <w:t>: на слайды выносится опорный конспект выступления и ключ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вые слова с тем, чтобы пользоваться ими как планом для выступления. В этом сл</w:t>
      </w:r>
      <w:r w:rsidRPr="00575DCF">
        <w:rPr>
          <w:sz w:val="26"/>
          <w:szCs w:val="26"/>
        </w:rPr>
        <w:t>у</w:t>
      </w:r>
      <w:r w:rsidRPr="00575DCF">
        <w:rPr>
          <w:sz w:val="26"/>
          <w:szCs w:val="26"/>
        </w:rPr>
        <w:t xml:space="preserve">чае к слайдам предъявляются следующие требования: </w:t>
      </w:r>
    </w:p>
    <w:p w:rsidR="00197FBC" w:rsidRPr="00575DCF" w:rsidRDefault="00197FBC" w:rsidP="00197FBC">
      <w:pPr>
        <w:numPr>
          <w:ilvl w:val="0"/>
          <w:numId w:val="13"/>
        </w:numPr>
        <w:tabs>
          <w:tab w:val="num" w:pos="1259"/>
        </w:tabs>
        <w:snapToGri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объем текста на слайде – не больше 7 строк;</w:t>
      </w:r>
    </w:p>
    <w:p w:rsidR="00197FBC" w:rsidRPr="00575DCF" w:rsidRDefault="00197FBC" w:rsidP="00197FBC">
      <w:pPr>
        <w:numPr>
          <w:ilvl w:val="0"/>
          <w:numId w:val="13"/>
        </w:numPr>
        <w:tabs>
          <w:tab w:val="num" w:pos="1259"/>
        </w:tabs>
        <w:snapToGri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маркированный/нумерованный список содержит не более 7 элементов;</w:t>
      </w:r>
    </w:p>
    <w:p w:rsidR="00197FBC" w:rsidRPr="00575DCF" w:rsidRDefault="00197FBC" w:rsidP="00197FBC">
      <w:pPr>
        <w:numPr>
          <w:ilvl w:val="0"/>
          <w:numId w:val="13"/>
        </w:numPr>
        <w:tabs>
          <w:tab w:val="num" w:pos="1259"/>
        </w:tabs>
        <w:snapToGri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отсутствуют знаки пунктуации в конце строк в маркированных и нумер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ванных списках;</w:t>
      </w:r>
    </w:p>
    <w:p w:rsidR="00197FBC" w:rsidRPr="00575DCF" w:rsidRDefault="00197FBC" w:rsidP="00197FBC">
      <w:pPr>
        <w:numPr>
          <w:ilvl w:val="0"/>
          <w:numId w:val="13"/>
        </w:numPr>
        <w:tabs>
          <w:tab w:val="num" w:pos="1259"/>
        </w:tabs>
        <w:snapToGri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значимая информация выделяется с помощью цвета, кегля, эффектов ан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мации.</w:t>
      </w:r>
    </w:p>
    <w:p w:rsidR="00197FBC" w:rsidRPr="00575DCF" w:rsidRDefault="00197FBC" w:rsidP="00197FBC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Особо внимательно необходимо проверить текст на отсутствие ошибок и опечаток. Основная ошибка при выборе данной стратегии состоит в том, что в</w:t>
      </w:r>
      <w:r w:rsidRPr="00575DCF">
        <w:rPr>
          <w:sz w:val="26"/>
          <w:szCs w:val="26"/>
        </w:rPr>
        <w:t>ы</w:t>
      </w:r>
      <w:r w:rsidRPr="00575DCF">
        <w:rPr>
          <w:sz w:val="26"/>
          <w:szCs w:val="26"/>
        </w:rPr>
        <w:t xml:space="preserve">ступающие заменяют свою речь чтением текста со слайдов. </w:t>
      </w:r>
    </w:p>
    <w:p w:rsidR="00197FBC" w:rsidRPr="00575DCF" w:rsidRDefault="00197FBC" w:rsidP="00197FBC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  <w:u w:val="single"/>
        </w:rPr>
        <w:t>2 стратегия</w:t>
      </w:r>
      <w:r w:rsidRPr="00575DCF">
        <w:rPr>
          <w:sz w:val="26"/>
          <w:szCs w:val="26"/>
        </w:rPr>
        <w:t>: на слайды помещается фактический материал (таблицы, граф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ки, фотографии и пр.), который является уместным и достаточным средством н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 xml:space="preserve">глядности, помогает в раскрытии стержневой идеи выступления. В этом случае к слайдам предъявляются следующие требования: </w:t>
      </w:r>
    </w:p>
    <w:p w:rsidR="00197FBC" w:rsidRPr="00575DCF" w:rsidRDefault="00197FBC" w:rsidP="00197FBC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выбранные средства визуализации информации (таблицы, схемы, гр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фики и т. д.) соответствуют содержанию;</w:t>
      </w:r>
    </w:p>
    <w:p w:rsidR="00197FBC" w:rsidRPr="00575DCF" w:rsidRDefault="00197FBC" w:rsidP="00197FBC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использованы иллюстрации хорошего качества (высокого разреш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ния), с четким изображением (как правило, никто из присутствующих не заинтер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сован вчитываться  в текст на ваших слайдах и всматриваться в мелкие иллюстр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 xml:space="preserve">ции); 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lastRenderedPageBreak/>
        <w:t>Максимальное количество графической информации на одном слайде – 2 р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сунка (фотографии, схемы и т.д.) с текстовыми комментариями (не более 2 строк к каждому). Наиболее важная информация должна располагаться в центре экрана.</w:t>
      </w:r>
    </w:p>
    <w:p w:rsidR="00197FBC" w:rsidRPr="00575DCF" w:rsidRDefault="00197FBC" w:rsidP="00197FBC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Основная ошибка при выборе данной стратегии – «соревнование» со своим иллюстративным материалов (аудитории не предоставляется достаточно времени, чтобы воспринять материал на слайдах). Обычный слайд, без эффектов анимации должен демонстрироваться на экране не менее 10 - 15 секунд. За меньшее время присутствующие не успеет осознать содержание слайда. Если какая-то картинка появилась на 5 секунд, а потом тут же сменилась другой, то аудитория будет сч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тать, что докладчик ее подгоняет. Обратного (позитивного) эффекта можно до</w:t>
      </w:r>
      <w:r w:rsidRPr="00575DCF">
        <w:rPr>
          <w:sz w:val="26"/>
          <w:szCs w:val="26"/>
        </w:rPr>
        <w:t>с</w:t>
      </w:r>
      <w:r w:rsidRPr="00575DCF">
        <w:rPr>
          <w:sz w:val="26"/>
          <w:szCs w:val="26"/>
        </w:rPr>
        <w:t xml:space="preserve">тигнуть, если докладчик пролистывает множество слайдов со сложными таблицами и диаграммами, говоря при этом «Вот тут приведен разного рода </w:t>
      </w:r>
      <w:r w:rsidRPr="00575DCF">
        <w:rPr>
          <w:i/>
          <w:sz w:val="26"/>
          <w:szCs w:val="26"/>
        </w:rPr>
        <w:t>вспомогательный</w:t>
      </w:r>
      <w:r w:rsidRPr="00575DCF">
        <w:rPr>
          <w:sz w:val="26"/>
          <w:szCs w:val="26"/>
        </w:rPr>
        <w:t xml:space="preserve"> материал, но я его хочу пропустить, чтобы не перегружать выступление подробн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 xml:space="preserve">стями». Правда, такой прием делать в </w:t>
      </w:r>
      <w:r w:rsidRPr="00575DCF">
        <w:rPr>
          <w:i/>
          <w:sz w:val="26"/>
          <w:szCs w:val="26"/>
        </w:rPr>
        <w:t>начале</w:t>
      </w:r>
      <w:r w:rsidRPr="00575DCF">
        <w:rPr>
          <w:sz w:val="26"/>
          <w:szCs w:val="26"/>
        </w:rPr>
        <w:t xml:space="preserve"> и в </w:t>
      </w:r>
      <w:r w:rsidRPr="00575DCF">
        <w:rPr>
          <w:i/>
          <w:sz w:val="26"/>
          <w:szCs w:val="26"/>
        </w:rPr>
        <w:t>конце</w:t>
      </w:r>
      <w:r w:rsidRPr="00575DCF">
        <w:rPr>
          <w:sz w:val="26"/>
          <w:szCs w:val="26"/>
        </w:rPr>
        <w:t xml:space="preserve"> презентации – рискованно, оптимальный вариант – в середине выступления.</w:t>
      </w:r>
    </w:p>
    <w:p w:rsidR="00197FBC" w:rsidRPr="00575DCF" w:rsidRDefault="00197FBC" w:rsidP="00197FBC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Если на слайде приводится сложная диаграмма, ее необходимо предварить вводными словами (например, «На этой диаграмме приводится то-то и то-то, зел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ным отмечены показатели А, синим – показатели Б»), с тем, чтобы дать время а</w:t>
      </w:r>
      <w:r w:rsidRPr="00575DCF">
        <w:rPr>
          <w:sz w:val="26"/>
          <w:szCs w:val="26"/>
        </w:rPr>
        <w:t>у</w:t>
      </w:r>
      <w:r w:rsidRPr="00575DCF">
        <w:rPr>
          <w:sz w:val="26"/>
          <w:szCs w:val="26"/>
        </w:rPr>
        <w:t>дитории на ее рассмотрение, а только затем приступать к ее обсуждению. Каждый слайд, в среднем должен находиться на экране не меньше 40 – 60 секунд (без учета времени на случайно возникшее обсуждение). В связи с этим лучше настроить пр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 xml:space="preserve">зентацию не на автоматический показ, а на смену слайдов самим докладчиком. </w:t>
      </w:r>
    </w:p>
    <w:p w:rsidR="00197FBC" w:rsidRPr="00575DCF" w:rsidRDefault="00197FBC" w:rsidP="00197FBC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Особо тщательно необходимо отнестись к </w:t>
      </w:r>
      <w:r w:rsidRPr="00575DCF">
        <w:rPr>
          <w:b/>
          <w:i/>
          <w:sz w:val="26"/>
          <w:szCs w:val="26"/>
        </w:rPr>
        <w:t>оформлению презентации</w:t>
      </w:r>
      <w:r w:rsidRPr="00575DCF">
        <w:rPr>
          <w:sz w:val="26"/>
          <w:szCs w:val="26"/>
        </w:rPr>
        <w:t>. Для всех слайдов презентации по возможности необходимо использовать один и тот же шаблон оформления, кегль – для заголовков - не меньше 24 пунктов, для информ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ции - для информации не менее 18. В презентациях не принято ставить переносы в словах.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Подумайте, не отвлекайте ли вы слушателей своей же презентацией? Яркие краски, сложные цветные построения, излишняя анимация, выпрыгивающий текст или иллюстрация — не самое лучшее дополнение к научному докладу. Также н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желательны звуковые эффекты в ходе демонстрации презентации. Наилучшими являются контрастные цвета фона и текста (белый фон – черный текст; темно-</w:t>
      </w:r>
      <w:r w:rsidRPr="00575DCF">
        <w:rPr>
          <w:sz w:val="26"/>
          <w:szCs w:val="26"/>
        </w:rPr>
        <w:lastRenderedPageBreak/>
        <w:t>синий фон – светло-желтый текст и т. д.). Лучше не смешивать разные типы шри</w:t>
      </w:r>
      <w:r w:rsidRPr="00575DCF">
        <w:rPr>
          <w:sz w:val="26"/>
          <w:szCs w:val="26"/>
        </w:rPr>
        <w:t>ф</w:t>
      </w:r>
      <w:r w:rsidRPr="00575DCF">
        <w:rPr>
          <w:sz w:val="26"/>
          <w:szCs w:val="26"/>
        </w:rPr>
        <w:t>тов в одной презентации. Рекомендуется не злоупотреблять прописными буквами (они читаются хуже).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Неконтрастные слайды будут смотреться тусклыми и невыразительными, особенно в светлых аудиториях. Для лучшей ориентации в презентации по ходу выступления лучше пронумеровать слайды. Желательно, чтобы на слайдах остав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 xml:space="preserve">лись поля, не менее </w:t>
      </w:r>
      <w:smartTag w:uri="urn:schemas-microsoft-com:office:smarttags" w:element="metricconverter">
        <w:smartTagPr>
          <w:attr w:name="ProductID" w:val="1 см"/>
        </w:smartTagPr>
        <w:r w:rsidRPr="00575DCF">
          <w:rPr>
            <w:sz w:val="26"/>
            <w:szCs w:val="26"/>
          </w:rPr>
          <w:t>1 см</w:t>
        </w:r>
      </w:smartTag>
      <w:r w:rsidRPr="00575DCF">
        <w:rPr>
          <w:sz w:val="26"/>
          <w:szCs w:val="26"/>
        </w:rPr>
        <w:t xml:space="preserve"> с каждой стороны. Вспомогательная информация (упра</w:t>
      </w:r>
      <w:r w:rsidRPr="00575DCF">
        <w:rPr>
          <w:sz w:val="26"/>
          <w:szCs w:val="26"/>
        </w:rPr>
        <w:t>в</w:t>
      </w:r>
      <w:r w:rsidRPr="00575DCF">
        <w:rPr>
          <w:sz w:val="26"/>
          <w:szCs w:val="26"/>
        </w:rPr>
        <w:t>ляющие кнопки) не должны преобладать над основной информацией (текстом, и</w:t>
      </w:r>
      <w:r w:rsidRPr="00575DCF">
        <w:rPr>
          <w:sz w:val="26"/>
          <w:szCs w:val="26"/>
        </w:rPr>
        <w:t>л</w:t>
      </w:r>
      <w:r w:rsidRPr="00575DCF">
        <w:rPr>
          <w:sz w:val="26"/>
          <w:szCs w:val="26"/>
        </w:rPr>
        <w:t>люстрациями). Использовать встроенные эффекты анимации можно только, когда без этого не обойтись (например, последовательное появление элементов диагра</w:t>
      </w:r>
      <w:r w:rsidRPr="00575DCF">
        <w:rPr>
          <w:sz w:val="26"/>
          <w:szCs w:val="26"/>
        </w:rPr>
        <w:t>м</w:t>
      </w:r>
      <w:r w:rsidRPr="00575DCF">
        <w:rPr>
          <w:sz w:val="26"/>
          <w:szCs w:val="26"/>
        </w:rPr>
        <w:t>мы). Для акцентирования внимания на какой-то конкретной информации слайда можно воспользоваться лазерной указкой.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Диаграммы готовятся с использованием мастера диаграмм табличного пр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 xml:space="preserve">цессора </w:t>
      </w:r>
      <w:proofErr w:type="spellStart"/>
      <w:r w:rsidRPr="00575DCF">
        <w:rPr>
          <w:sz w:val="26"/>
          <w:szCs w:val="26"/>
          <w:lang w:val="en-US"/>
        </w:rPr>
        <w:t>MSExcel</w:t>
      </w:r>
      <w:proofErr w:type="spellEnd"/>
      <w:r w:rsidRPr="00575DCF">
        <w:rPr>
          <w:sz w:val="26"/>
          <w:szCs w:val="26"/>
        </w:rPr>
        <w:t>. Для ввода числовых данных используется числовой формат с разделителем групп разрядов. Если данные (подписи данных) являются дробными числами, то число отображаемых десятичных знаков должно быть одинаково для всей группы этих данных (всего ряда подписей данных). Данные и подписи не должны накладываться друг на друга и сливаться с графическими элементами ди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граммы. Структурные диаграммы готовятся при помощи стандартных средств р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 xml:space="preserve">сования пакета </w:t>
      </w:r>
      <w:r w:rsidRPr="00575DCF">
        <w:rPr>
          <w:sz w:val="26"/>
          <w:szCs w:val="26"/>
          <w:lang w:val="en-US"/>
        </w:rPr>
        <w:t>MSOffice</w:t>
      </w:r>
      <w:r w:rsidRPr="00575DCF">
        <w:rPr>
          <w:sz w:val="26"/>
          <w:szCs w:val="26"/>
        </w:rPr>
        <w:t>. Если при форматировании слайда есть необходимость пропорционально уменьшить размер диаграммы, то размер шрифтов реквизитов должен быть увеличен с таким расчетом, чтобы реальное отображение объектов диаграммы соответствовало значениям, указанным в таблице. В таблицах не дол</w:t>
      </w:r>
      <w:r w:rsidRPr="00575DCF">
        <w:rPr>
          <w:sz w:val="26"/>
          <w:szCs w:val="26"/>
        </w:rPr>
        <w:t>ж</w:t>
      </w:r>
      <w:r w:rsidRPr="00575DCF">
        <w:rPr>
          <w:sz w:val="26"/>
          <w:szCs w:val="26"/>
        </w:rPr>
        <w:t>но быть более 4 строк и 4 столбцов — в противном случае данные в таблице будет просто невозможно увидеть. Ячейки с названиями строк и столбцов и наиболее значимые данные рекомендуется выделять цветом.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Табличная информация вставляется в материалы как таблица текстового процессора </w:t>
      </w:r>
      <w:r w:rsidRPr="00575DCF">
        <w:rPr>
          <w:sz w:val="26"/>
          <w:szCs w:val="26"/>
          <w:lang w:val="en-US"/>
        </w:rPr>
        <w:t>MSWord</w:t>
      </w:r>
      <w:r w:rsidRPr="00575DCF">
        <w:rPr>
          <w:sz w:val="26"/>
          <w:szCs w:val="26"/>
        </w:rPr>
        <w:t xml:space="preserve"> или табличного процессора </w:t>
      </w:r>
      <w:proofErr w:type="spellStart"/>
      <w:r w:rsidRPr="00575DCF">
        <w:rPr>
          <w:sz w:val="26"/>
          <w:szCs w:val="26"/>
          <w:lang w:val="en-US"/>
        </w:rPr>
        <w:t>MSExcel</w:t>
      </w:r>
      <w:proofErr w:type="spellEnd"/>
      <w:r w:rsidRPr="00575DCF">
        <w:rPr>
          <w:sz w:val="26"/>
          <w:szCs w:val="26"/>
        </w:rPr>
        <w:t xml:space="preserve">. При вставке таблицы как объекта и пропорциональном изменении ее размера реальный отображаемый размер шрифта должен быть не менее </w:t>
      </w:r>
      <w:smartTag w:uri="urn:schemas-microsoft-com:office:smarttags" w:element="metricconverter">
        <w:smartTagPr>
          <w:attr w:name="ProductID" w:val="18 pt"/>
        </w:smartTagPr>
        <w:r w:rsidRPr="00575DCF">
          <w:rPr>
            <w:sz w:val="26"/>
            <w:szCs w:val="26"/>
          </w:rPr>
          <w:t xml:space="preserve">18 </w:t>
        </w:r>
        <w:r w:rsidRPr="00575DCF">
          <w:rPr>
            <w:sz w:val="26"/>
            <w:szCs w:val="26"/>
            <w:lang w:val="en-US"/>
          </w:rPr>
          <w:t>pt</w:t>
        </w:r>
      </w:smartTag>
      <w:r w:rsidRPr="00575DCF">
        <w:rPr>
          <w:sz w:val="26"/>
          <w:szCs w:val="26"/>
        </w:rPr>
        <w:t>. Таблицы и диаграммы размещаются на светлом или белом фоне.</w:t>
      </w:r>
    </w:p>
    <w:p w:rsidR="00197FBC" w:rsidRPr="00575DCF" w:rsidRDefault="00197FBC" w:rsidP="00197FB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575DCF">
        <w:rPr>
          <w:sz w:val="26"/>
          <w:szCs w:val="26"/>
        </w:rPr>
        <w:lastRenderedPageBreak/>
        <w:t>Если Вы предпочитаете воспользоваться помощью оператора (что тоже во</w:t>
      </w:r>
      <w:r w:rsidRPr="00575DCF">
        <w:rPr>
          <w:sz w:val="26"/>
          <w:szCs w:val="26"/>
        </w:rPr>
        <w:t>з</w:t>
      </w:r>
      <w:r w:rsidRPr="00575DCF">
        <w:rPr>
          <w:sz w:val="26"/>
          <w:szCs w:val="26"/>
        </w:rPr>
        <w:t>можно), а не листать слайды самостоятельно, очень полезно предусмотреть ссылки на слайды в тексте доклада ("Следующий слайд, пожалуйста...").</w:t>
      </w:r>
    </w:p>
    <w:p w:rsidR="00197FBC" w:rsidRPr="00575DCF" w:rsidRDefault="00197FBC" w:rsidP="00197FB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575DCF">
        <w:rPr>
          <w:color w:val="000000"/>
          <w:sz w:val="26"/>
          <w:szCs w:val="26"/>
        </w:rPr>
        <w:t>Заключительный слайд презентации, содержащий текст «Спасибо за вним</w:t>
      </w:r>
      <w:r w:rsidRPr="00575DCF">
        <w:rPr>
          <w:color w:val="000000"/>
          <w:sz w:val="26"/>
          <w:szCs w:val="26"/>
        </w:rPr>
        <w:t>а</w:t>
      </w:r>
      <w:r w:rsidRPr="00575DCF">
        <w:rPr>
          <w:color w:val="000000"/>
          <w:sz w:val="26"/>
          <w:szCs w:val="26"/>
        </w:rPr>
        <w:t>ние» или «Конец», вряд ли приемлем для презентации, сопровождающей публи</w:t>
      </w:r>
      <w:r w:rsidRPr="00575DCF">
        <w:rPr>
          <w:color w:val="000000"/>
          <w:sz w:val="26"/>
          <w:szCs w:val="26"/>
        </w:rPr>
        <w:t>ч</w:t>
      </w:r>
      <w:r w:rsidRPr="00575DCF">
        <w:rPr>
          <w:color w:val="000000"/>
          <w:sz w:val="26"/>
          <w:szCs w:val="26"/>
        </w:rPr>
        <w:t>ное выступление, поскольку завершение показа слайдов еще не является заверш</w:t>
      </w:r>
      <w:r w:rsidRPr="00575DCF">
        <w:rPr>
          <w:color w:val="000000"/>
          <w:sz w:val="26"/>
          <w:szCs w:val="26"/>
        </w:rPr>
        <w:t>е</w:t>
      </w:r>
      <w:r w:rsidRPr="00575DCF">
        <w:rPr>
          <w:color w:val="000000"/>
          <w:sz w:val="26"/>
          <w:szCs w:val="26"/>
        </w:rPr>
        <w:t>нием выступления. Кроме того, такие слайды, так же как и слайд «Вопросы?», ду</w:t>
      </w:r>
      <w:r w:rsidRPr="00575DCF">
        <w:rPr>
          <w:color w:val="000000"/>
          <w:sz w:val="26"/>
          <w:szCs w:val="26"/>
        </w:rPr>
        <w:t>б</w:t>
      </w:r>
      <w:r w:rsidRPr="00575DCF">
        <w:rPr>
          <w:color w:val="000000"/>
          <w:sz w:val="26"/>
          <w:szCs w:val="26"/>
        </w:rPr>
        <w:t>лируют устное сообщение. Оптимальным вариантом представляется повторение первого слайда в конце презентации, поскольку это дает возможность еще раз н</w:t>
      </w:r>
      <w:r w:rsidRPr="00575DCF">
        <w:rPr>
          <w:color w:val="000000"/>
          <w:sz w:val="26"/>
          <w:szCs w:val="26"/>
        </w:rPr>
        <w:t>а</w:t>
      </w:r>
      <w:r w:rsidRPr="00575DCF">
        <w:rPr>
          <w:color w:val="000000"/>
          <w:sz w:val="26"/>
          <w:szCs w:val="26"/>
        </w:rPr>
        <w:t>помнить слушателям тему выступления и имя докладчика и либо перейти к вопр</w:t>
      </w:r>
      <w:r w:rsidRPr="00575DCF">
        <w:rPr>
          <w:color w:val="000000"/>
          <w:sz w:val="26"/>
          <w:szCs w:val="26"/>
        </w:rPr>
        <w:t>о</w:t>
      </w:r>
      <w:r w:rsidRPr="00575DCF">
        <w:rPr>
          <w:color w:val="000000"/>
          <w:sz w:val="26"/>
          <w:szCs w:val="26"/>
        </w:rPr>
        <w:t xml:space="preserve">сам, либо завершить выступление. </w:t>
      </w:r>
    </w:p>
    <w:p w:rsidR="00197FBC" w:rsidRPr="00575DCF" w:rsidRDefault="00197FBC" w:rsidP="00197FB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575DCF">
        <w:rPr>
          <w:color w:val="000000"/>
          <w:sz w:val="26"/>
          <w:szCs w:val="26"/>
        </w:rPr>
        <w:t>Для показа файл презентации необходимо сохранить в формате «Демонстр</w:t>
      </w:r>
      <w:r w:rsidRPr="00575DCF">
        <w:rPr>
          <w:color w:val="000000"/>
          <w:sz w:val="26"/>
          <w:szCs w:val="26"/>
        </w:rPr>
        <w:t>а</w:t>
      </w:r>
      <w:r w:rsidRPr="00575DCF">
        <w:rPr>
          <w:color w:val="000000"/>
          <w:sz w:val="26"/>
          <w:szCs w:val="26"/>
        </w:rPr>
        <w:t xml:space="preserve">ция </w:t>
      </w:r>
      <w:proofErr w:type="spellStart"/>
      <w:r w:rsidRPr="00575DCF">
        <w:rPr>
          <w:color w:val="000000"/>
          <w:sz w:val="26"/>
          <w:szCs w:val="26"/>
        </w:rPr>
        <w:t>PowerPоint</w:t>
      </w:r>
      <w:proofErr w:type="spellEnd"/>
      <w:r w:rsidRPr="00575DCF">
        <w:rPr>
          <w:color w:val="000000"/>
          <w:sz w:val="26"/>
          <w:szCs w:val="26"/>
        </w:rPr>
        <w:t xml:space="preserve">» (Файл — Сохранить как — Тип файла — Демонстрация </w:t>
      </w:r>
      <w:proofErr w:type="spellStart"/>
      <w:r w:rsidRPr="00575DCF">
        <w:rPr>
          <w:color w:val="000000"/>
          <w:sz w:val="26"/>
          <w:szCs w:val="26"/>
        </w:rPr>
        <w:t>PowerPоint</w:t>
      </w:r>
      <w:proofErr w:type="spellEnd"/>
      <w:r w:rsidRPr="00575DCF">
        <w:rPr>
          <w:color w:val="000000"/>
          <w:sz w:val="26"/>
          <w:szCs w:val="26"/>
        </w:rPr>
        <w:t>). В этом случае презентация автоматически открывается в режиме по</w:t>
      </w:r>
      <w:r w:rsidRPr="00575DCF">
        <w:rPr>
          <w:color w:val="000000"/>
          <w:sz w:val="26"/>
          <w:szCs w:val="26"/>
        </w:rPr>
        <w:t>л</w:t>
      </w:r>
      <w:r w:rsidRPr="00575DCF">
        <w:rPr>
          <w:color w:val="000000"/>
          <w:sz w:val="26"/>
          <w:szCs w:val="26"/>
        </w:rPr>
        <w:t>ноэкранного показа (</w:t>
      </w:r>
      <w:proofErr w:type="spellStart"/>
      <w:r w:rsidRPr="00575DCF">
        <w:rPr>
          <w:color w:val="000000"/>
          <w:sz w:val="26"/>
          <w:szCs w:val="26"/>
        </w:rPr>
        <w:t>slideshow</w:t>
      </w:r>
      <w:proofErr w:type="spellEnd"/>
      <w:r w:rsidRPr="00575DCF">
        <w:rPr>
          <w:color w:val="000000"/>
          <w:sz w:val="26"/>
          <w:szCs w:val="26"/>
        </w:rPr>
        <w:t xml:space="preserve">) и слушатели избавлены как от вида рабочего окна программы </w:t>
      </w:r>
      <w:proofErr w:type="spellStart"/>
      <w:r w:rsidRPr="00575DCF">
        <w:rPr>
          <w:color w:val="000000"/>
          <w:sz w:val="26"/>
          <w:szCs w:val="26"/>
        </w:rPr>
        <w:t>PowerPoint</w:t>
      </w:r>
      <w:proofErr w:type="spellEnd"/>
      <w:r w:rsidRPr="00575DCF">
        <w:rPr>
          <w:color w:val="000000"/>
          <w:sz w:val="26"/>
          <w:szCs w:val="26"/>
        </w:rPr>
        <w:t>, так и от потерь времени в начале показа презентации.</w:t>
      </w:r>
    </w:p>
    <w:p w:rsidR="00197FBC" w:rsidRPr="00575DCF" w:rsidRDefault="00197FBC" w:rsidP="00197FBC">
      <w:pPr>
        <w:pStyle w:val="a3"/>
        <w:spacing w:before="0" w:beforeAutospacing="0" w:after="0" w:afterAutospacing="0" w:line="360" w:lineRule="auto"/>
        <w:ind w:firstLine="709"/>
        <w:jc w:val="both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После подготовки презентации полезно проконтролировать себя вопросами:</w:t>
      </w:r>
    </w:p>
    <w:p w:rsidR="00197FBC" w:rsidRPr="00575DCF" w:rsidRDefault="00197FBC" w:rsidP="00197FBC">
      <w:pPr>
        <w:numPr>
          <w:ilvl w:val="0"/>
          <w:numId w:val="15"/>
        </w:numPr>
        <w:tabs>
          <w:tab w:val="clear" w:pos="720"/>
          <w:tab w:val="num" w:pos="33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удалось ли достичь конечной цели презентации (что удалось опред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лить, объяснить, предложить или продемонстрировать с помощью нее?);</w:t>
      </w:r>
    </w:p>
    <w:p w:rsidR="00197FBC" w:rsidRPr="00575DCF" w:rsidRDefault="00197FBC" w:rsidP="00197FBC">
      <w:pPr>
        <w:numPr>
          <w:ilvl w:val="0"/>
          <w:numId w:val="15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к каким особенностям объекта презентации удалось привлечь вним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ние аудитории?</w:t>
      </w:r>
    </w:p>
    <w:p w:rsidR="00197FBC" w:rsidRPr="00575DCF" w:rsidRDefault="00197FBC" w:rsidP="00197FBC">
      <w:pPr>
        <w:numPr>
          <w:ilvl w:val="0"/>
          <w:numId w:val="15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не отвлекает ли созданная презентация от устного выступления? </w:t>
      </w:r>
    </w:p>
    <w:p w:rsidR="00197FBC" w:rsidRPr="00575DCF" w:rsidRDefault="00197FBC" w:rsidP="00197FBC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После подготовки презентации необходима репетиция выступления.</w:t>
      </w:r>
    </w:p>
    <w:p w:rsidR="00197FBC" w:rsidRPr="00575DCF" w:rsidRDefault="00197FBC">
      <w:pPr>
        <w:spacing w:after="160" w:line="259" w:lineRule="auto"/>
        <w:rPr>
          <w:b/>
          <w:sz w:val="26"/>
          <w:szCs w:val="26"/>
        </w:rPr>
      </w:pPr>
      <w:r w:rsidRPr="00575DCF">
        <w:rPr>
          <w:b/>
          <w:sz w:val="26"/>
          <w:szCs w:val="26"/>
        </w:rPr>
        <w:br w:type="page"/>
      </w:r>
    </w:p>
    <w:p w:rsidR="00197FBC" w:rsidRPr="00575DCF" w:rsidRDefault="00197FBC" w:rsidP="00197FBC">
      <w:pPr>
        <w:contextualSpacing/>
        <w:jc w:val="center"/>
        <w:rPr>
          <w:bCs/>
          <w:sz w:val="26"/>
          <w:szCs w:val="26"/>
        </w:rPr>
      </w:pPr>
      <w:r w:rsidRPr="00575DCF">
        <w:rPr>
          <w:b/>
          <w:sz w:val="26"/>
          <w:szCs w:val="26"/>
        </w:rPr>
        <w:lastRenderedPageBreak/>
        <w:t>4. Критерии оценивания выполненных заданий</w:t>
      </w:r>
    </w:p>
    <w:p w:rsidR="00197FBC" w:rsidRPr="00575DCF" w:rsidRDefault="00197FBC" w:rsidP="00197FBC">
      <w:pPr>
        <w:pStyle w:val="a7"/>
        <w:ind w:left="782"/>
        <w:rPr>
          <w:rFonts w:ascii="Times New Roman" w:hAnsi="Times New Roman" w:cs="Times New Roman"/>
          <w:bCs/>
          <w:sz w:val="26"/>
          <w:szCs w:val="26"/>
        </w:rPr>
      </w:pPr>
      <w:r w:rsidRPr="00575DCF">
        <w:rPr>
          <w:rFonts w:ascii="Times New Roman" w:hAnsi="Times New Roman" w:cs="Times New Roman"/>
          <w:bCs/>
          <w:sz w:val="26"/>
          <w:szCs w:val="26"/>
        </w:rPr>
        <w:t>4.1. 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93"/>
        <w:gridCol w:w="2680"/>
        <w:gridCol w:w="2710"/>
        <w:gridCol w:w="2329"/>
      </w:tblGrid>
      <w:tr w:rsidR="00197FBC" w:rsidRPr="00575DCF" w:rsidTr="00A713F9">
        <w:trPr>
          <w:trHeight w:val="720"/>
        </w:trPr>
        <w:tc>
          <w:tcPr>
            <w:tcW w:w="1911" w:type="dxa"/>
            <w:vMerge w:val="restart"/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Работа выполнена</w:t>
            </w:r>
          </w:p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 xml:space="preserve">Работа выполнена </w:t>
            </w:r>
            <w:r w:rsidRPr="00575DCF">
              <w:rPr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 xml:space="preserve">Работа </w:t>
            </w:r>
            <w:r w:rsidRPr="00575DCF">
              <w:rPr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197FBC" w:rsidRPr="00575DCF" w:rsidTr="00A713F9">
        <w:trPr>
          <w:trHeight w:val="600"/>
        </w:trPr>
        <w:tc>
          <w:tcPr>
            <w:tcW w:w="1911" w:type="dxa"/>
            <w:vMerge/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Оценка «2»</w:t>
            </w:r>
          </w:p>
        </w:tc>
      </w:tr>
      <w:tr w:rsidR="00197FBC" w:rsidRPr="00575DCF" w:rsidTr="00A713F9">
        <w:tc>
          <w:tcPr>
            <w:tcW w:w="1911" w:type="dxa"/>
          </w:tcPr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</w:tcPr>
          <w:p w:rsidR="00197FBC" w:rsidRPr="00575DCF" w:rsidRDefault="00197FBC" w:rsidP="00A713F9">
            <w:pPr>
              <w:spacing w:line="240" w:lineRule="exact"/>
              <w:ind w:left="103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Содержание соо</w:t>
            </w:r>
            <w:r w:rsidRPr="00575DCF">
              <w:rPr>
                <w:sz w:val="26"/>
                <w:szCs w:val="26"/>
              </w:rPr>
              <w:t>б</w:t>
            </w:r>
            <w:r w:rsidRPr="00575DCF">
              <w:rPr>
                <w:sz w:val="26"/>
                <w:szCs w:val="26"/>
              </w:rPr>
              <w:t>щения полностью соответствует зада</w:t>
            </w:r>
            <w:r w:rsidRPr="00575DCF">
              <w:rPr>
                <w:sz w:val="26"/>
                <w:szCs w:val="26"/>
              </w:rPr>
              <w:t>н</w:t>
            </w:r>
            <w:r w:rsidRPr="00575DCF">
              <w:rPr>
                <w:sz w:val="26"/>
                <w:szCs w:val="26"/>
              </w:rPr>
              <w:t xml:space="preserve">ной теме, </w:t>
            </w:r>
            <w:r w:rsidRPr="00575DCF">
              <w:rPr>
                <w:sz w:val="26"/>
                <w:szCs w:val="26"/>
              </w:rPr>
              <w:br/>
              <w:t>тема раскрыта по</w:t>
            </w:r>
            <w:r w:rsidRPr="00575DCF">
              <w:rPr>
                <w:sz w:val="26"/>
                <w:szCs w:val="26"/>
              </w:rPr>
              <w:t>л</w:t>
            </w:r>
            <w:r w:rsidRPr="00575DCF">
              <w:rPr>
                <w:sz w:val="26"/>
                <w:szCs w:val="26"/>
              </w:rPr>
              <w:t>ностью</w:t>
            </w:r>
          </w:p>
        </w:tc>
        <w:tc>
          <w:tcPr>
            <w:tcW w:w="2792" w:type="dxa"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Содержание сообщ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>ния соответствует з</w:t>
            </w:r>
            <w:r w:rsidRPr="00575DCF">
              <w:rPr>
                <w:sz w:val="26"/>
                <w:szCs w:val="26"/>
              </w:rPr>
              <w:t>а</w:t>
            </w:r>
            <w:r w:rsidRPr="00575DCF">
              <w:rPr>
                <w:sz w:val="26"/>
                <w:szCs w:val="26"/>
              </w:rPr>
              <w:t>данной теме, но в те</w:t>
            </w:r>
            <w:r w:rsidRPr="00575DCF">
              <w:rPr>
                <w:sz w:val="26"/>
                <w:szCs w:val="26"/>
              </w:rPr>
              <w:t>к</w:t>
            </w:r>
            <w:r w:rsidRPr="00575DCF">
              <w:rPr>
                <w:sz w:val="26"/>
                <w:szCs w:val="26"/>
              </w:rPr>
              <w:t>сте есть отклонения от темы или тема ра</w:t>
            </w:r>
            <w:r w:rsidRPr="00575DCF">
              <w:rPr>
                <w:sz w:val="26"/>
                <w:szCs w:val="26"/>
              </w:rPr>
              <w:t>с</w:t>
            </w:r>
            <w:r w:rsidRPr="00575DCF">
              <w:rPr>
                <w:sz w:val="26"/>
                <w:szCs w:val="26"/>
              </w:rPr>
              <w:t>крыта не полностью.</w:t>
            </w:r>
          </w:p>
        </w:tc>
        <w:tc>
          <w:tcPr>
            <w:tcW w:w="2220" w:type="dxa"/>
            <w:vMerge w:val="restart"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Обучающийся работу не выпо</w:t>
            </w:r>
            <w:r w:rsidRPr="00575DCF">
              <w:rPr>
                <w:sz w:val="26"/>
                <w:szCs w:val="26"/>
              </w:rPr>
              <w:t>л</w:t>
            </w:r>
            <w:r w:rsidRPr="00575DCF">
              <w:rPr>
                <w:sz w:val="26"/>
                <w:szCs w:val="26"/>
              </w:rPr>
              <w:t>нил вовсе.</w:t>
            </w:r>
          </w:p>
          <w:p w:rsidR="00197FBC" w:rsidRPr="00575DCF" w:rsidRDefault="00197FBC" w:rsidP="00A713F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Содержание ячеек таблицы  не соо</w:t>
            </w:r>
            <w:r w:rsidRPr="00575DCF">
              <w:rPr>
                <w:sz w:val="26"/>
                <w:szCs w:val="26"/>
              </w:rPr>
              <w:t>т</w:t>
            </w:r>
            <w:r w:rsidRPr="00575DCF">
              <w:rPr>
                <w:sz w:val="26"/>
                <w:szCs w:val="26"/>
              </w:rPr>
              <w:t>ветствует зада</w:t>
            </w:r>
            <w:r w:rsidRPr="00575DCF">
              <w:rPr>
                <w:sz w:val="26"/>
                <w:szCs w:val="26"/>
              </w:rPr>
              <w:t>н</w:t>
            </w:r>
            <w:r w:rsidRPr="00575DCF">
              <w:rPr>
                <w:sz w:val="26"/>
                <w:szCs w:val="26"/>
              </w:rPr>
              <w:t>ной теме.</w:t>
            </w:r>
          </w:p>
          <w:p w:rsidR="00197FBC" w:rsidRPr="00575DCF" w:rsidRDefault="00197FBC" w:rsidP="00A713F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Имеются незапо</w:t>
            </w:r>
            <w:r w:rsidRPr="00575DCF">
              <w:rPr>
                <w:sz w:val="26"/>
                <w:szCs w:val="26"/>
              </w:rPr>
              <w:t>л</w:t>
            </w:r>
            <w:r w:rsidRPr="00575DCF">
              <w:rPr>
                <w:sz w:val="26"/>
                <w:szCs w:val="26"/>
              </w:rPr>
              <w:t>ненные ячейки или серьезные множественные ошибки.</w:t>
            </w:r>
          </w:p>
          <w:p w:rsidR="00197FBC" w:rsidRPr="00575DCF" w:rsidRDefault="00197FBC" w:rsidP="00A713F9">
            <w:pPr>
              <w:pStyle w:val="a7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7FBC" w:rsidRPr="00575DCF" w:rsidRDefault="00197FBC" w:rsidP="00A713F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b/>
                <w:bCs/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Отчет выполнен и оформлен н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 xml:space="preserve">брежно, </w:t>
            </w:r>
            <w:r w:rsidRPr="00575DCF">
              <w:rPr>
                <w:sz w:val="26"/>
                <w:szCs w:val="26"/>
              </w:rPr>
              <w:br/>
              <w:t>без соблюдения установленных требований.</w:t>
            </w:r>
          </w:p>
        </w:tc>
      </w:tr>
      <w:tr w:rsidR="00197FBC" w:rsidRPr="00575DCF" w:rsidTr="00A713F9">
        <w:trPr>
          <w:trHeight w:val="1441"/>
        </w:trPr>
        <w:tc>
          <w:tcPr>
            <w:tcW w:w="1911" w:type="dxa"/>
          </w:tcPr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Лаконичность и четкость и</w:t>
            </w:r>
            <w:r w:rsidRPr="00575DCF">
              <w:rPr>
                <w:sz w:val="26"/>
                <w:szCs w:val="26"/>
              </w:rPr>
              <w:t>з</w:t>
            </w:r>
            <w:r w:rsidRPr="00575DCF">
              <w:rPr>
                <w:sz w:val="26"/>
                <w:szCs w:val="26"/>
              </w:rPr>
              <w:t>ложения мат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>риала в таблице</w:t>
            </w:r>
          </w:p>
        </w:tc>
        <w:tc>
          <w:tcPr>
            <w:tcW w:w="2789" w:type="dxa"/>
          </w:tcPr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Материал  в таблице излагается четко и лаконично, без ли</w:t>
            </w:r>
            <w:r w:rsidRPr="00575DCF">
              <w:rPr>
                <w:sz w:val="26"/>
                <w:szCs w:val="26"/>
              </w:rPr>
              <w:t>ш</w:t>
            </w:r>
            <w:r w:rsidRPr="00575DCF">
              <w:rPr>
                <w:sz w:val="26"/>
                <w:szCs w:val="26"/>
              </w:rPr>
              <w:t>него текста и поясн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>ний.</w:t>
            </w:r>
          </w:p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792" w:type="dxa"/>
          </w:tcPr>
          <w:p w:rsidR="00197FBC" w:rsidRPr="00575DCF" w:rsidRDefault="00197FBC" w:rsidP="00A713F9">
            <w:pPr>
              <w:spacing w:line="240" w:lineRule="exact"/>
              <w:ind w:hanging="58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Ячейки таблицы з</w:t>
            </w:r>
            <w:r w:rsidRPr="00575DCF">
              <w:rPr>
                <w:sz w:val="26"/>
                <w:szCs w:val="26"/>
              </w:rPr>
              <w:t>а</w:t>
            </w:r>
            <w:r w:rsidRPr="00575DCF">
              <w:rPr>
                <w:sz w:val="26"/>
                <w:szCs w:val="26"/>
              </w:rPr>
              <w:t>полнены материалом, подходящим по смыслу, но предста</w:t>
            </w:r>
            <w:r w:rsidRPr="00575DCF">
              <w:rPr>
                <w:sz w:val="26"/>
                <w:szCs w:val="26"/>
              </w:rPr>
              <w:t>в</w:t>
            </w:r>
            <w:r w:rsidRPr="00575DCF">
              <w:rPr>
                <w:sz w:val="26"/>
                <w:szCs w:val="26"/>
              </w:rPr>
              <w:t>ляет собой простра</w:t>
            </w:r>
            <w:r w:rsidRPr="00575DCF">
              <w:rPr>
                <w:sz w:val="26"/>
                <w:szCs w:val="26"/>
              </w:rPr>
              <w:t>н</w:t>
            </w:r>
            <w:r w:rsidRPr="00575DCF">
              <w:rPr>
                <w:sz w:val="26"/>
                <w:szCs w:val="26"/>
              </w:rPr>
              <w:t>ные пояснения и мн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гословный текст</w:t>
            </w:r>
          </w:p>
        </w:tc>
        <w:tc>
          <w:tcPr>
            <w:tcW w:w="2220" w:type="dxa"/>
            <w:vMerge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</w:p>
        </w:tc>
      </w:tr>
      <w:tr w:rsidR="00197FBC" w:rsidRPr="00575DCF" w:rsidTr="00A713F9">
        <w:tc>
          <w:tcPr>
            <w:tcW w:w="1911" w:type="dxa"/>
          </w:tcPr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Правильность оформления</w:t>
            </w:r>
          </w:p>
        </w:tc>
        <w:tc>
          <w:tcPr>
            <w:tcW w:w="2789" w:type="dxa"/>
          </w:tcPr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Оформление таблицы полностью соотве</w:t>
            </w:r>
            <w:r w:rsidRPr="00575DCF">
              <w:rPr>
                <w:sz w:val="26"/>
                <w:szCs w:val="26"/>
              </w:rPr>
              <w:t>т</w:t>
            </w:r>
            <w:r w:rsidRPr="00575DCF">
              <w:rPr>
                <w:sz w:val="26"/>
                <w:szCs w:val="26"/>
              </w:rPr>
              <w:t>ствует требованиям.</w:t>
            </w:r>
          </w:p>
        </w:tc>
        <w:tc>
          <w:tcPr>
            <w:tcW w:w="2792" w:type="dxa"/>
          </w:tcPr>
          <w:p w:rsidR="00197FBC" w:rsidRPr="00575DCF" w:rsidRDefault="00197FBC" w:rsidP="00A713F9">
            <w:pPr>
              <w:spacing w:line="240" w:lineRule="exact"/>
              <w:rPr>
                <w:color w:val="FF0000"/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В оформлении табл</w:t>
            </w:r>
            <w:r w:rsidRPr="00575DCF">
              <w:rPr>
                <w:sz w:val="26"/>
                <w:szCs w:val="26"/>
              </w:rPr>
              <w:t>и</w:t>
            </w:r>
            <w:r w:rsidRPr="00575DCF">
              <w:rPr>
                <w:sz w:val="26"/>
                <w:szCs w:val="26"/>
              </w:rPr>
              <w:t>цы имеются незнач</w:t>
            </w:r>
            <w:r w:rsidRPr="00575DCF">
              <w:rPr>
                <w:sz w:val="26"/>
                <w:szCs w:val="26"/>
              </w:rPr>
              <w:t>и</w:t>
            </w:r>
            <w:r w:rsidRPr="00575DCF">
              <w:rPr>
                <w:sz w:val="26"/>
                <w:szCs w:val="26"/>
              </w:rPr>
              <w:t>тельные недочеты  и небольшая небре</w:t>
            </w:r>
            <w:r w:rsidRPr="00575DCF">
              <w:rPr>
                <w:sz w:val="26"/>
                <w:szCs w:val="26"/>
              </w:rPr>
              <w:t>ж</w:t>
            </w:r>
            <w:r w:rsidRPr="00575DCF">
              <w:rPr>
                <w:sz w:val="26"/>
                <w:szCs w:val="26"/>
              </w:rPr>
              <w:t>ность.</w:t>
            </w:r>
          </w:p>
        </w:tc>
        <w:tc>
          <w:tcPr>
            <w:tcW w:w="2220" w:type="dxa"/>
            <w:vMerge/>
          </w:tcPr>
          <w:p w:rsidR="00197FBC" w:rsidRPr="00575DCF" w:rsidRDefault="00197FBC" w:rsidP="00A713F9">
            <w:pPr>
              <w:spacing w:line="240" w:lineRule="exact"/>
              <w:rPr>
                <w:color w:val="FF0000"/>
                <w:sz w:val="26"/>
                <w:szCs w:val="26"/>
              </w:rPr>
            </w:pPr>
          </w:p>
        </w:tc>
      </w:tr>
    </w:tbl>
    <w:p w:rsidR="00197FBC" w:rsidRPr="00575DCF" w:rsidRDefault="00197FBC" w:rsidP="00197FBC">
      <w:pPr>
        <w:rPr>
          <w:bCs/>
          <w:sz w:val="26"/>
          <w:szCs w:val="26"/>
        </w:rPr>
      </w:pPr>
    </w:p>
    <w:p w:rsidR="00197FBC" w:rsidRPr="00575DCF" w:rsidRDefault="00197FBC" w:rsidP="00197FBC">
      <w:pPr>
        <w:rPr>
          <w:bCs/>
          <w:sz w:val="26"/>
          <w:szCs w:val="26"/>
        </w:rPr>
      </w:pPr>
    </w:p>
    <w:p w:rsidR="00197FBC" w:rsidRPr="00575DCF" w:rsidRDefault="00197FBC" w:rsidP="00197FBC">
      <w:pPr>
        <w:spacing w:line="360" w:lineRule="auto"/>
        <w:ind w:firstLine="720"/>
        <w:jc w:val="both"/>
        <w:rPr>
          <w:b/>
          <w:sz w:val="26"/>
          <w:szCs w:val="26"/>
        </w:rPr>
      </w:pPr>
      <w:r w:rsidRPr="00575DCF">
        <w:rPr>
          <w:b/>
          <w:sz w:val="26"/>
          <w:szCs w:val="26"/>
        </w:rPr>
        <w:t>Реферат оценивается по системе:</w:t>
      </w:r>
    </w:p>
    <w:p w:rsidR="00197FBC" w:rsidRPr="00575DCF" w:rsidRDefault="00197FBC" w:rsidP="00197FBC">
      <w:pPr>
        <w:shd w:val="clear" w:color="auto" w:fill="FFFFFF"/>
        <w:tabs>
          <w:tab w:val="left" w:pos="5983"/>
        </w:tabs>
        <w:spacing w:line="360" w:lineRule="auto"/>
        <w:ind w:firstLine="720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Оценка "отлично" выставляется за реферат, который носит исследовател</w:t>
      </w:r>
      <w:r w:rsidRPr="00575DCF">
        <w:rPr>
          <w:sz w:val="26"/>
          <w:szCs w:val="26"/>
        </w:rPr>
        <w:t>ь</w:t>
      </w:r>
      <w:r w:rsidRPr="00575DCF">
        <w:rPr>
          <w:sz w:val="26"/>
          <w:szCs w:val="26"/>
        </w:rPr>
        <w:t xml:space="preserve">ский характер, содержит грамотно изложенный материал, с соответствующими обоснованными выводами. </w:t>
      </w:r>
    </w:p>
    <w:p w:rsidR="00197FBC" w:rsidRPr="00575DCF" w:rsidRDefault="00197FBC" w:rsidP="00197FBC">
      <w:pPr>
        <w:pStyle w:val="af4"/>
        <w:spacing w:line="360" w:lineRule="auto"/>
        <w:ind w:left="0" w:right="0" w:firstLine="720"/>
        <w:rPr>
          <w:sz w:val="26"/>
          <w:szCs w:val="26"/>
        </w:rPr>
      </w:pPr>
      <w:r w:rsidRPr="00575DCF">
        <w:rPr>
          <w:sz w:val="26"/>
          <w:szCs w:val="26"/>
        </w:rPr>
        <w:t>Оценка "хорошо" выставляется за грамотно выполненный во всех отнош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ниях реферат при наличии небольших недочетов в его содержании или оформл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нии.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20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Оценка "удовлетворительно" выставляется за реферат, который удовлетв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ряет всем предъявляемым требованиям, но отличается поверхностью, в нем пр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сматривается непоследовательность изложения материала, представлены необо</w:t>
      </w:r>
      <w:r w:rsidRPr="00575DCF">
        <w:rPr>
          <w:sz w:val="26"/>
          <w:szCs w:val="26"/>
        </w:rPr>
        <w:t>с</w:t>
      </w:r>
      <w:r w:rsidRPr="00575DCF">
        <w:rPr>
          <w:sz w:val="26"/>
          <w:szCs w:val="26"/>
        </w:rPr>
        <w:t>нованные выводы.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20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Оценка "неудовлетворительно" выставляется за реферат, который не носит исследовательского характера, не содержит анализа источников и подходов по в</w:t>
      </w:r>
      <w:r w:rsidRPr="00575DCF">
        <w:rPr>
          <w:sz w:val="26"/>
          <w:szCs w:val="26"/>
        </w:rPr>
        <w:t>ы</w:t>
      </w:r>
      <w:r w:rsidRPr="00575DCF">
        <w:rPr>
          <w:sz w:val="26"/>
          <w:szCs w:val="26"/>
        </w:rPr>
        <w:t xml:space="preserve">бранной теме, выводы носят декларативный характер. </w:t>
      </w:r>
    </w:p>
    <w:p w:rsidR="00197FBC" w:rsidRPr="00575DCF" w:rsidRDefault="00197FBC" w:rsidP="00197FBC">
      <w:pPr>
        <w:spacing w:line="360" w:lineRule="auto"/>
        <w:ind w:firstLine="720"/>
        <w:jc w:val="both"/>
        <w:rPr>
          <w:sz w:val="26"/>
          <w:szCs w:val="26"/>
        </w:rPr>
      </w:pPr>
      <w:r w:rsidRPr="00575DCF">
        <w:rPr>
          <w:sz w:val="26"/>
          <w:szCs w:val="26"/>
        </w:rPr>
        <w:lastRenderedPageBreak/>
        <w:t>Студент, не представивший в установленный срок готовый реферат по ди</w:t>
      </w:r>
      <w:r w:rsidRPr="00575DCF">
        <w:rPr>
          <w:sz w:val="26"/>
          <w:szCs w:val="26"/>
        </w:rPr>
        <w:t>с</w:t>
      </w:r>
      <w:r w:rsidRPr="00575DCF">
        <w:rPr>
          <w:sz w:val="26"/>
          <w:szCs w:val="26"/>
        </w:rPr>
        <w:t>циплине учебного плана или представивший реферат, который был оценен на «н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удовлетворительно», считается имеющим академическую задолженность и не д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пускается к сдаче экзамена по данной дисциплине.</w:t>
      </w:r>
    </w:p>
    <w:p w:rsidR="00197FBC" w:rsidRPr="00575DCF" w:rsidRDefault="00197FBC" w:rsidP="00197FBC">
      <w:pPr>
        <w:ind w:left="1276"/>
        <w:rPr>
          <w:bCs/>
          <w:sz w:val="26"/>
          <w:szCs w:val="26"/>
        </w:rPr>
      </w:pPr>
    </w:p>
    <w:p w:rsidR="00197FBC" w:rsidRPr="00575DCF" w:rsidRDefault="00197FBC" w:rsidP="00197FBC">
      <w:pPr>
        <w:ind w:left="1276"/>
        <w:rPr>
          <w:sz w:val="26"/>
          <w:szCs w:val="26"/>
        </w:rPr>
      </w:pPr>
      <w:r w:rsidRPr="00575DCF">
        <w:rPr>
          <w:bCs/>
          <w:sz w:val="26"/>
          <w:szCs w:val="26"/>
        </w:rPr>
        <w:t>4.2. Критерии оценивания подготовки сообщений</w:t>
      </w:r>
    </w:p>
    <w:tbl>
      <w:tblPr>
        <w:tblpPr w:leftFromText="180" w:rightFromText="18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21"/>
        <w:gridCol w:w="2653"/>
        <w:gridCol w:w="2796"/>
        <w:gridCol w:w="2329"/>
      </w:tblGrid>
      <w:tr w:rsidR="00197FBC" w:rsidRPr="00575DCF" w:rsidTr="00A713F9">
        <w:trPr>
          <w:trHeight w:val="765"/>
        </w:trPr>
        <w:tc>
          <w:tcPr>
            <w:tcW w:w="2032" w:type="dxa"/>
            <w:vMerge w:val="restart"/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Работа выполнена</w:t>
            </w:r>
          </w:p>
          <w:p w:rsidR="00197FBC" w:rsidRPr="00575DCF" w:rsidRDefault="00197FBC" w:rsidP="00A713F9">
            <w:pPr>
              <w:spacing w:line="24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 xml:space="preserve">Работа выполнена </w:t>
            </w:r>
            <w:r w:rsidRPr="00575DCF">
              <w:rPr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 xml:space="preserve">Работа </w:t>
            </w:r>
            <w:r w:rsidRPr="00575DCF">
              <w:rPr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197FBC" w:rsidRPr="00575DCF" w:rsidTr="00A713F9">
        <w:trPr>
          <w:trHeight w:val="555"/>
        </w:trPr>
        <w:tc>
          <w:tcPr>
            <w:tcW w:w="2032" w:type="dxa"/>
            <w:vMerge/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45" w:type="dxa"/>
            <w:tcBorders>
              <w:top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Оценка «2»</w:t>
            </w:r>
          </w:p>
        </w:tc>
      </w:tr>
      <w:tr w:rsidR="00197FBC" w:rsidRPr="00575DCF" w:rsidTr="00A713F9">
        <w:tc>
          <w:tcPr>
            <w:tcW w:w="2032" w:type="dxa"/>
          </w:tcPr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745" w:type="dxa"/>
          </w:tcPr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Содержание сообщ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>ния полностью соо</w:t>
            </w:r>
            <w:r w:rsidRPr="00575DCF">
              <w:rPr>
                <w:sz w:val="26"/>
                <w:szCs w:val="26"/>
              </w:rPr>
              <w:t>т</w:t>
            </w:r>
            <w:r w:rsidRPr="00575DCF">
              <w:rPr>
                <w:sz w:val="26"/>
                <w:szCs w:val="26"/>
              </w:rPr>
              <w:t xml:space="preserve">ветствует заданной теме, </w:t>
            </w:r>
            <w:r w:rsidRPr="00575DCF">
              <w:rPr>
                <w:sz w:val="26"/>
                <w:szCs w:val="26"/>
              </w:rPr>
              <w:br/>
              <w:t>тема раскрыта по</w:t>
            </w:r>
            <w:r w:rsidRPr="00575DCF">
              <w:rPr>
                <w:sz w:val="26"/>
                <w:szCs w:val="26"/>
              </w:rPr>
              <w:t>л</w:t>
            </w:r>
            <w:r w:rsidRPr="00575DCF">
              <w:rPr>
                <w:sz w:val="26"/>
                <w:szCs w:val="26"/>
              </w:rPr>
              <w:t>ностью</w:t>
            </w:r>
          </w:p>
        </w:tc>
        <w:tc>
          <w:tcPr>
            <w:tcW w:w="2939" w:type="dxa"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Содержание сообщ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>ния соответствует з</w:t>
            </w:r>
            <w:r w:rsidRPr="00575DCF">
              <w:rPr>
                <w:sz w:val="26"/>
                <w:szCs w:val="26"/>
              </w:rPr>
              <w:t>а</w:t>
            </w:r>
            <w:r w:rsidRPr="00575DCF">
              <w:rPr>
                <w:sz w:val="26"/>
                <w:szCs w:val="26"/>
              </w:rPr>
              <w:t>данной теме, но в те</w:t>
            </w:r>
            <w:r w:rsidRPr="00575DCF">
              <w:rPr>
                <w:sz w:val="26"/>
                <w:szCs w:val="26"/>
              </w:rPr>
              <w:t>к</w:t>
            </w:r>
            <w:r w:rsidRPr="00575DCF">
              <w:rPr>
                <w:sz w:val="26"/>
                <w:szCs w:val="26"/>
              </w:rPr>
              <w:t>сте есть отклонения от темы или тема ра</w:t>
            </w:r>
            <w:r w:rsidRPr="00575DCF">
              <w:rPr>
                <w:sz w:val="26"/>
                <w:szCs w:val="26"/>
              </w:rPr>
              <w:t>с</w:t>
            </w:r>
            <w:r w:rsidRPr="00575DCF">
              <w:rPr>
                <w:sz w:val="26"/>
                <w:szCs w:val="26"/>
              </w:rPr>
              <w:t>крыта не полностью.</w:t>
            </w: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Слишком краткий либо слишком пр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странный текст соо</w:t>
            </w:r>
            <w:r w:rsidRPr="00575DCF">
              <w:rPr>
                <w:sz w:val="26"/>
                <w:szCs w:val="26"/>
              </w:rPr>
              <w:t>б</w:t>
            </w:r>
            <w:r w:rsidRPr="00575DCF">
              <w:rPr>
                <w:sz w:val="26"/>
                <w:szCs w:val="26"/>
              </w:rPr>
              <w:t>щения.</w:t>
            </w:r>
          </w:p>
        </w:tc>
        <w:tc>
          <w:tcPr>
            <w:tcW w:w="2083" w:type="dxa"/>
            <w:vMerge w:val="restart"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Обучающийся работу не выпо</w:t>
            </w:r>
            <w:r w:rsidRPr="00575DCF">
              <w:rPr>
                <w:sz w:val="26"/>
                <w:szCs w:val="26"/>
              </w:rPr>
              <w:t>л</w:t>
            </w:r>
            <w:r w:rsidRPr="00575DCF">
              <w:rPr>
                <w:sz w:val="26"/>
                <w:szCs w:val="26"/>
              </w:rPr>
              <w:t>нил вовсе.</w:t>
            </w: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Содержание с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общения не соо</w:t>
            </w:r>
            <w:r w:rsidRPr="00575DCF">
              <w:rPr>
                <w:sz w:val="26"/>
                <w:szCs w:val="26"/>
              </w:rPr>
              <w:t>т</w:t>
            </w:r>
            <w:r w:rsidRPr="00575DCF">
              <w:rPr>
                <w:sz w:val="26"/>
                <w:szCs w:val="26"/>
              </w:rPr>
              <w:t>ветствует зада</w:t>
            </w:r>
            <w:r w:rsidRPr="00575DCF">
              <w:rPr>
                <w:sz w:val="26"/>
                <w:szCs w:val="26"/>
              </w:rPr>
              <w:t>н</w:t>
            </w:r>
            <w:r w:rsidRPr="00575DCF">
              <w:rPr>
                <w:sz w:val="26"/>
                <w:szCs w:val="26"/>
              </w:rPr>
              <w:t>ной теме, тема не раскрыта.</w:t>
            </w:r>
          </w:p>
          <w:p w:rsidR="00197FBC" w:rsidRPr="00575DCF" w:rsidRDefault="00197FBC" w:rsidP="00A713F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Отчет выполнен и оформлен н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>брежно, без с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блюдения уст</w:t>
            </w:r>
            <w:r w:rsidRPr="00575DCF">
              <w:rPr>
                <w:sz w:val="26"/>
                <w:szCs w:val="26"/>
              </w:rPr>
              <w:t>а</w:t>
            </w:r>
            <w:r w:rsidRPr="00575DCF">
              <w:rPr>
                <w:sz w:val="26"/>
                <w:szCs w:val="26"/>
              </w:rPr>
              <w:t>новленных треб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ваний.</w:t>
            </w:r>
          </w:p>
          <w:p w:rsidR="00197FBC" w:rsidRPr="00575DCF" w:rsidRDefault="00197FBC" w:rsidP="00A713F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197FBC" w:rsidRPr="00575DCF" w:rsidRDefault="00197FBC" w:rsidP="00A713F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197FBC" w:rsidRPr="00575DCF" w:rsidRDefault="00197FBC" w:rsidP="00A713F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197FBC" w:rsidRPr="00575DCF" w:rsidRDefault="00197FBC" w:rsidP="00A713F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Объем текста с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общения знач</w:t>
            </w:r>
            <w:r w:rsidRPr="00575DCF">
              <w:rPr>
                <w:sz w:val="26"/>
                <w:szCs w:val="26"/>
              </w:rPr>
              <w:t>и</w:t>
            </w:r>
            <w:r w:rsidRPr="00575DCF">
              <w:rPr>
                <w:sz w:val="26"/>
                <w:szCs w:val="26"/>
              </w:rPr>
              <w:t>тельно превышает регламент. </w:t>
            </w:r>
          </w:p>
        </w:tc>
      </w:tr>
      <w:tr w:rsidR="00197FBC" w:rsidRPr="00575DCF" w:rsidTr="00A713F9">
        <w:tc>
          <w:tcPr>
            <w:tcW w:w="2032" w:type="dxa"/>
          </w:tcPr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Характер и стиль излож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 xml:space="preserve">ния материала сообщения </w:t>
            </w:r>
          </w:p>
        </w:tc>
        <w:tc>
          <w:tcPr>
            <w:tcW w:w="2745" w:type="dxa"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Материал  в сообщ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>нии излагается л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гично, по плану;</w:t>
            </w: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В содержании и</w:t>
            </w:r>
            <w:r w:rsidRPr="00575DCF">
              <w:rPr>
                <w:sz w:val="26"/>
                <w:szCs w:val="26"/>
              </w:rPr>
              <w:t>с</w:t>
            </w:r>
            <w:r w:rsidRPr="00575DCF">
              <w:rPr>
                <w:sz w:val="26"/>
                <w:szCs w:val="26"/>
              </w:rPr>
              <w:t>пользуются термины по изучаемой теме;</w:t>
            </w: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Произношение и объяснение терминов сообщения не выз</w:t>
            </w:r>
            <w:r w:rsidRPr="00575DCF">
              <w:rPr>
                <w:sz w:val="26"/>
                <w:szCs w:val="26"/>
              </w:rPr>
              <w:t>ы</w:t>
            </w:r>
            <w:r w:rsidRPr="00575DCF">
              <w:rPr>
                <w:sz w:val="26"/>
                <w:szCs w:val="26"/>
              </w:rPr>
              <w:t xml:space="preserve">вает у обучающегося затруднений </w:t>
            </w:r>
          </w:p>
        </w:tc>
        <w:tc>
          <w:tcPr>
            <w:tcW w:w="2939" w:type="dxa"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Материал  в сообщ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>нии не имеет четкой логики изложения (не по плану).</w:t>
            </w: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В содержании не и</w:t>
            </w:r>
            <w:r w:rsidRPr="00575DCF">
              <w:rPr>
                <w:sz w:val="26"/>
                <w:szCs w:val="26"/>
              </w:rPr>
              <w:t>с</w:t>
            </w:r>
            <w:r w:rsidRPr="00575DCF">
              <w:rPr>
                <w:sz w:val="26"/>
                <w:szCs w:val="26"/>
              </w:rPr>
              <w:t>пользуются термины по изучаемой теме, либо их недостаточно для раскрытия темы.</w:t>
            </w: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Произношение и об</w:t>
            </w:r>
            <w:r w:rsidRPr="00575DCF">
              <w:rPr>
                <w:sz w:val="26"/>
                <w:szCs w:val="26"/>
              </w:rPr>
              <w:t>ъ</w:t>
            </w:r>
            <w:r w:rsidRPr="00575DCF">
              <w:rPr>
                <w:sz w:val="26"/>
                <w:szCs w:val="26"/>
              </w:rPr>
              <w:t>яснение терминов в</w:t>
            </w:r>
            <w:r w:rsidRPr="00575DCF">
              <w:rPr>
                <w:sz w:val="26"/>
                <w:szCs w:val="26"/>
              </w:rPr>
              <w:t>ы</w:t>
            </w:r>
            <w:r w:rsidRPr="00575DCF">
              <w:rPr>
                <w:sz w:val="26"/>
                <w:szCs w:val="26"/>
              </w:rPr>
              <w:t>зывает  затруднения.</w:t>
            </w:r>
          </w:p>
        </w:tc>
        <w:tc>
          <w:tcPr>
            <w:tcW w:w="2083" w:type="dxa"/>
            <w:vMerge/>
          </w:tcPr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</w:p>
        </w:tc>
      </w:tr>
      <w:tr w:rsidR="00197FBC" w:rsidRPr="00575DCF" w:rsidTr="00A713F9">
        <w:tc>
          <w:tcPr>
            <w:tcW w:w="2032" w:type="dxa"/>
          </w:tcPr>
          <w:p w:rsidR="00197FBC" w:rsidRPr="00575DCF" w:rsidRDefault="00197FBC" w:rsidP="00A713F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Правильность оформления</w:t>
            </w:r>
          </w:p>
        </w:tc>
        <w:tc>
          <w:tcPr>
            <w:tcW w:w="2745" w:type="dxa"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Текст сообщения оформлен аккуратно и точно в соответс</w:t>
            </w:r>
            <w:r w:rsidRPr="00575DCF">
              <w:rPr>
                <w:sz w:val="26"/>
                <w:szCs w:val="26"/>
              </w:rPr>
              <w:t>т</w:t>
            </w:r>
            <w:r w:rsidRPr="00575DCF">
              <w:rPr>
                <w:sz w:val="26"/>
                <w:szCs w:val="26"/>
              </w:rPr>
              <w:t>вии с правилами оформления.</w:t>
            </w: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Объем текста соо</w:t>
            </w:r>
            <w:r w:rsidRPr="00575DCF">
              <w:rPr>
                <w:sz w:val="26"/>
                <w:szCs w:val="26"/>
              </w:rPr>
              <w:t>б</w:t>
            </w:r>
            <w:r w:rsidRPr="00575DCF">
              <w:rPr>
                <w:sz w:val="26"/>
                <w:szCs w:val="26"/>
              </w:rPr>
              <w:t xml:space="preserve">щения соответствует регламенту. </w:t>
            </w:r>
          </w:p>
        </w:tc>
        <w:tc>
          <w:tcPr>
            <w:tcW w:w="2939" w:type="dxa"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Текст сообщения оформлен недостато</w:t>
            </w:r>
            <w:r w:rsidRPr="00575DCF">
              <w:rPr>
                <w:sz w:val="26"/>
                <w:szCs w:val="26"/>
              </w:rPr>
              <w:t>ч</w:t>
            </w:r>
            <w:r w:rsidRPr="00575DCF">
              <w:rPr>
                <w:sz w:val="26"/>
                <w:szCs w:val="26"/>
              </w:rPr>
              <w:t>но аккуратно.</w:t>
            </w: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 xml:space="preserve"> Присутствуют нето</w:t>
            </w:r>
            <w:r w:rsidRPr="00575DCF">
              <w:rPr>
                <w:sz w:val="26"/>
                <w:szCs w:val="26"/>
              </w:rPr>
              <w:t>ч</w:t>
            </w:r>
            <w:r w:rsidRPr="00575DCF">
              <w:rPr>
                <w:sz w:val="26"/>
                <w:szCs w:val="26"/>
              </w:rPr>
              <w:t>ности в оформлении.</w:t>
            </w: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Объем текста сообщ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>ния не соответствует регламенту.</w:t>
            </w:r>
          </w:p>
        </w:tc>
        <w:tc>
          <w:tcPr>
            <w:tcW w:w="2083" w:type="dxa"/>
            <w:vMerge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</w:p>
        </w:tc>
      </w:tr>
    </w:tbl>
    <w:p w:rsidR="00197FBC" w:rsidRPr="00575DCF" w:rsidRDefault="00197FBC" w:rsidP="00197FBC">
      <w:pPr>
        <w:ind w:left="425"/>
        <w:jc w:val="center"/>
        <w:rPr>
          <w:b/>
          <w:sz w:val="26"/>
          <w:szCs w:val="26"/>
        </w:rPr>
      </w:pPr>
    </w:p>
    <w:p w:rsidR="00197FBC" w:rsidRPr="00575DCF" w:rsidRDefault="00197FBC" w:rsidP="00197FBC">
      <w:pPr>
        <w:pStyle w:val="af2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75DCF">
        <w:rPr>
          <w:rFonts w:ascii="Times New Roman" w:hAnsi="Times New Roman"/>
          <w:sz w:val="26"/>
          <w:szCs w:val="26"/>
        </w:rPr>
        <w:t xml:space="preserve">Критерии оценки презентации </w:t>
      </w:r>
    </w:p>
    <w:p w:rsidR="00197FBC" w:rsidRPr="00575DCF" w:rsidRDefault="00197FBC" w:rsidP="00197FBC">
      <w:pPr>
        <w:pStyle w:val="af2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6"/>
        <w:tblW w:w="0" w:type="auto"/>
        <w:tblLook w:val="01E0"/>
      </w:tblPr>
      <w:tblGrid>
        <w:gridCol w:w="2808"/>
        <w:gridCol w:w="6660"/>
      </w:tblGrid>
      <w:tr w:rsidR="00197FBC" w:rsidRPr="00575DCF" w:rsidTr="00A713F9">
        <w:tc>
          <w:tcPr>
            <w:tcW w:w="2808" w:type="dxa"/>
          </w:tcPr>
          <w:p w:rsidR="00197FBC" w:rsidRPr="00575DCF" w:rsidRDefault="00197FBC" w:rsidP="00A713F9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6660" w:type="dxa"/>
          </w:tcPr>
          <w:p w:rsidR="00197FBC" w:rsidRPr="00575DCF" w:rsidRDefault="00197FBC" w:rsidP="00A713F9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Содержание оценки</w:t>
            </w:r>
          </w:p>
        </w:tc>
      </w:tr>
      <w:tr w:rsidR="00197FBC" w:rsidRPr="00575DCF" w:rsidTr="00A713F9">
        <w:tc>
          <w:tcPr>
            <w:tcW w:w="2808" w:type="dxa"/>
          </w:tcPr>
          <w:p w:rsidR="00197FBC" w:rsidRPr="00575DCF" w:rsidRDefault="00197FBC" w:rsidP="00A713F9">
            <w:pPr>
              <w:pStyle w:val="af2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1. Содержательный критерий</w:t>
            </w:r>
          </w:p>
        </w:tc>
        <w:tc>
          <w:tcPr>
            <w:tcW w:w="6660" w:type="dxa"/>
          </w:tcPr>
          <w:p w:rsidR="00197FBC" w:rsidRPr="00575DCF" w:rsidRDefault="00197FBC" w:rsidP="00A713F9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197FBC" w:rsidRPr="00575DCF" w:rsidTr="00A713F9">
        <w:tc>
          <w:tcPr>
            <w:tcW w:w="2808" w:type="dxa"/>
          </w:tcPr>
          <w:p w:rsidR="00197FBC" w:rsidRPr="00575DCF" w:rsidRDefault="00197FBC" w:rsidP="00A713F9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lastRenderedPageBreak/>
              <w:t>2. Логический крит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е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рий</w:t>
            </w:r>
          </w:p>
        </w:tc>
        <w:tc>
          <w:tcPr>
            <w:tcW w:w="6660" w:type="dxa"/>
          </w:tcPr>
          <w:p w:rsidR="00197FBC" w:rsidRPr="00575DCF" w:rsidRDefault="00197FBC" w:rsidP="00A713F9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стройное логико-композиционное построение речи, док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а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зательность, аргументированность</w:t>
            </w:r>
          </w:p>
        </w:tc>
      </w:tr>
      <w:tr w:rsidR="00197FBC" w:rsidRPr="00575DCF" w:rsidTr="00A713F9">
        <w:tc>
          <w:tcPr>
            <w:tcW w:w="2808" w:type="dxa"/>
          </w:tcPr>
          <w:p w:rsidR="00197FBC" w:rsidRPr="00575DCF" w:rsidRDefault="00197FBC" w:rsidP="00A713F9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 xml:space="preserve">3. Речевой критерий </w:t>
            </w:r>
          </w:p>
        </w:tc>
        <w:tc>
          <w:tcPr>
            <w:tcW w:w="6660" w:type="dxa"/>
          </w:tcPr>
          <w:p w:rsidR="00197FBC" w:rsidRPr="00575DCF" w:rsidRDefault="00197FBC" w:rsidP="00A713F9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использование языковых (метафоры, фразеологизмы, п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о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197FBC" w:rsidRPr="00575DCF" w:rsidTr="00A713F9">
        <w:tc>
          <w:tcPr>
            <w:tcW w:w="2808" w:type="dxa"/>
          </w:tcPr>
          <w:p w:rsidR="00197FBC" w:rsidRPr="00575DCF" w:rsidRDefault="00197FBC" w:rsidP="00A713F9">
            <w:pPr>
              <w:pStyle w:val="af2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4. Психологический критерий</w:t>
            </w:r>
          </w:p>
        </w:tc>
        <w:tc>
          <w:tcPr>
            <w:tcW w:w="6660" w:type="dxa"/>
          </w:tcPr>
          <w:p w:rsidR="00197FBC" w:rsidRPr="00575DCF" w:rsidRDefault="00197FBC" w:rsidP="00A713F9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а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ния</w:t>
            </w:r>
          </w:p>
        </w:tc>
      </w:tr>
      <w:tr w:rsidR="00197FBC" w:rsidRPr="00575DCF" w:rsidTr="00A713F9">
        <w:tc>
          <w:tcPr>
            <w:tcW w:w="2808" w:type="dxa"/>
          </w:tcPr>
          <w:p w:rsidR="00197FBC" w:rsidRPr="00575DCF" w:rsidRDefault="00197FBC" w:rsidP="00A713F9">
            <w:pPr>
              <w:pStyle w:val="af2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5. Критерий соблюд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е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ния дизайн-эргономических тр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е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бований к компьюте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р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ной презентации</w:t>
            </w:r>
          </w:p>
        </w:tc>
        <w:tc>
          <w:tcPr>
            <w:tcW w:w="6660" w:type="dxa"/>
          </w:tcPr>
          <w:p w:rsidR="00197FBC" w:rsidRPr="00575DCF" w:rsidRDefault="00197FBC" w:rsidP="00A713F9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соблюдены требования к первому и последним слайдам, прослеживается обоснованная последовательность сла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й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дов и информации на слайдах, необходимое и достато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ч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ное количество фото- и видеоматериалов, учет особенн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о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стей восприятия графической (иллюстративной) инфо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р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о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провождения, общее впечатление от мультимедийной презентации</w:t>
            </w:r>
          </w:p>
        </w:tc>
      </w:tr>
    </w:tbl>
    <w:p w:rsidR="00197FBC" w:rsidRPr="00575DCF" w:rsidRDefault="00197FBC" w:rsidP="00197FBC">
      <w:pPr>
        <w:tabs>
          <w:tab w:val="left" w:pos="3405"/>
        </w:tabs>
        <w:rPr>
          <w:sz w:val="26"/>
          <w:szCs w:val="26"/>
        </w:rPr>
      </w:pPr>
    </w:p>
    <w:p w:rsidR="0053253B" w:rsidRPr="00575DCF" w:rsidRDefault="0053253B" w:rsidP="00C76A9D">
      <w:pPr>
        <w:snapToGrid w:val="0"/>
        <w:jc w:val="both"/>
        <w:rPr>
          <w:rFonts w:eastAsia="Calibri"/>
          <w:b/>
          <w:sz w:val="26"/>
          <w:szCs w:val="26"/>
          <w:lang w:eastAsia="en-US"/>
        </w:rPr>
      </w:pPr>
    </w:p>
    <w:p w:rsidR="00B34E5F" w:rsidRPr="00575DCF" w:rsidRDefault="00B34E5F" w:rsidP="00C76A9D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>
      <w:pPr>
        <w:spacing w:after="160" w:line="259" w:lineRule="auto"/>
        <w:rPr>
          <w:rFonts w:eastAsia="Calibri"/>
          <w:b/>
          <w:sz w:val="26"/>
          <w:szCs w:val="26"/>
          <w:lang w:eastAsia="en-US"/>
        </w:rPr>
      </w:pPr>
      <w:r w:rsidRPr="00575DCF">
        <w:rPr>
          <w:rFonts w:eastAsia="Calibri"/>
          <w:b/>
          <w:sz w:val="26"/>
          <w:szCs w:val="26"/>
          <w:lang w:eastAsia="en-US"/>
        </w:rPr>
        <w:br w:type="page"/>
      </w:r>
    </w:p>
    <w:p w:rsidR="00B34E5F" w:rsidRPr="00575DCF" w:rsidRDefault="00197FBC" w:rsidP="00197FBC">
      <w:pPr>
        <w:snapToGrid w:val="0"/>
        <w:jc w:val="center"/>
        <w:rPr>
          <w:rFonts w:eastAsia="Calibri"/>
          <w:b/>
          <w:sz w:val="26"/>
          <w:szCs w:val="26"/>
          <w:lang w:eastAsia="en-US"/>
        </w:rPr>
      </w:pPr>
      <w:r w:rsidRPr="00575DCF">
        <w:rPr>
          <w:rFonts w:eastAsia="Calibri"/>
          <w:b/>
          <w:sz w:val="26"/>
          <w:szCs w:val="26"/>
          <w:lang w:eastAsia="en-US"/>
        </w:rPr>
        <w:lastRenderedPageBreak/>
        <w:t xml:space="preserve">5. </w:t>
      </w:r>
      <w:r w:rsidR="00B34E5F" w:rsidRPr="00575DCF">
        <w:rPr>
          <w:rFonts w:eastAsia="Calibri"/>
          <w:b/>
          <w:sz w:val="26"/>
          <w:szCs w:val="26"/>
          <w:lang w:eastAsia="en-US"/>
        </w:rPr>
        <w:t>Информационное обеспечение выполнения</w:t>
      </w:r>
      <w:r w:rsidR="00B34E5F" w:rsidRPr="00575DCF">
        <w:rPr>
          <w:rFonts w:eastAsia="Calibri"/>
          <w:b/>
          <w:sz w:val="26"/>
          <w:szCs w:val="26"/>
          <w:lang w:eastAsia="en-US"/>
        </w:rPr>
        <w:br/>
        <w:t xml:space="preserve"> внеаудиторной самостоятельной работы</w:t>
      </w:r>
    </w:p>
    <w:p w:rsidR="00197FBC" w:rsidRPr="00575DCF" w:rsidRDefault="00197FBC" w:rsidP="00197FBC">
      <w:pPr>
        <w:snapToGrid w:val="0"/>
        <w:jc w:val="center"/>
        <w:rPr>
          <w:rFonts w:eastAsia="Calibri"/>
          <w:b/>
          <w:sz w:val="26"/>
          <w:szCs w:val="26"/>
          <w:lang w:eastAsia="en-US"/>
        </w:rPr>
      </w:pPr>
    </w:p>
    <w:p w:rsidR="00197FBC" w:rsidRDefault="00197FBC" w:rsidP="00197FBC">
      <w:pPr>
        <w:suppressAutoHyphens/>
        <w:rPr>
          <w:b/>
          <w:bCs/>
          <w:sz w:val="26"/>
          <w:szCs w:val="26"/>
          <w:lang w:eastAsia="ar-SA"/>
        </w:rPr>
      </w:pPr>
      <w:r w:rsidRPr="00575DCF">
        <w:rPr>
          <w:b/>
          <w:bCs/>
          <w:sz w:val="26"/>
          <w:szCs w:val="26"/>
          <w:lang w:eastAsia="ar-SA"/>
        </w:rPr>
        <w:t>Основные источники:</w:t>
      </w:r>
    </w:p>
    <w:p w:rsidR="00000B7C" w:rsidRPr="00575DCF" w:rsidRDefault="00000B7C" w:rsidP="00000B7C">
      <w:pPr>
        <w:numPr>
          <w:ilvl w:val="0"/>
          <w:numId w:val="35"/>
        </w:numPr>
        <w:suppressAutoHyphens/>
        <w:contextualSpacing/>
        <w:jc w:val="both"/>
        <w:rPr>
          <w:bCs/>
          <w:sz w:val="26"/>
          <w:szCs w:val="26"/>
          <w:lang w:eastAsia="ar-SA"/>
        </w:rPr>
      </w:pPr>
      <w:r w:rsidRPr="00575DCF">
        <w:rPr>
          <w:bCs/>
          <w:sz w:val="26"/>
          <w:szCs w:val="26"/>
          <w:lang w:eastAsia="ar-SA"/>
        </w:rPr>
        <w:t xml:space="preserve">Комиссаров, Ю. А. Общая электротехника и электроника : учебник / Ю.А. Комиссаров, Г.И. </w:t>
      </w:r>
      <w:proofErr w:type="spellStart"/>
      <w:r w:rsidRPr="00575DCF">
        <w:rPr>
          <w:bCs/>
          <w:sz w:val="26"/>
          <w:szCs w:val="26"/>
          <w:lang w:eastAsia="ar-SA"/>
        </w:rPr>
        <w:t>Бабокин</w:t>
      </w:r>
      <w:proofErr w:type="spellEnd"/>
      <w:r w:rsidRPr="00575DCF">
        <w:rPr>
          <w:bCs/>
          <w:sz w:val="26"/>
          <w:szCs w:val="26"/>
          <w:lang w:eastAsia="ar-SA"/>
        </w:rPr>
        <w:t xml:space="preserve"> ; под ред. П.Д. Саркисова. — 2-е изд., </w:t>
      </w:r>
      <w:proofErr w:type="spellStart"/>
      <w:r w:rsidRPr="00575DCF">
        <w:rPr>
          <w:bCs/>
          <w:sz w:val="26"/>
          <w:szCs w:val="26"/>
          <w:lang w:eastAsia="ar-SA"/>
        </w:rPr>
        <w:t>испр</w:t>
      </w:r>
      <w:proofErr w:type="spellEnd"/>
      <w:r w:rsidRPr="00575DCF">
        <w:rPr>
          <w:bCs/>
          <w:sz w:val="26"/>
          <w:szCs w:val="26"/>
          <w:lang w:eastAsia="ar-SA"/>
        </w:rPr>
        <w:t xml:space="preserve">. и доп. — Москва : ИНФРА-М, 2018. — 479 с. — (Высшее образование: </w:t>
      </w:r>
      <w:proofErr w:type="spellStart"/>
      <w:r w:rsidRPr="00575DCF">
        <w:rPr>
          <w:bCs/>
          <w:sz w:val="26"/>
          <w:szCs w:val="26"/>
          <w:lang w:eastAsia="ar-SA"/>
        </w:rPr>
        <w:t>Бакалавриат</w:t>
      </w:r>
      <w:proofErr w:type="spellEnd"/>
      <w:r w:rsidRPr="00575DCF">
        <w:rPr>
          <w:bCs/>
          <w:sz w:val="26"/>
          <w:szCs w:val="26"/>
          <w:lang w:eastAsia="ar-SA"/>
        </w:rPr>
        <w:t>). — www.dx.doi.org/10.12737/13474. - ISBN 978-5-16-010416-4. - Текст : электронный. - URL</w:t>
      </w:r>
      <w:hyperlink r:id="rId9" w:history="1">
        <w:r w:rsidRPr="00575DCF">
          <w:rPr>
            <w:bCs/>
            <w:color w:val="0563C1" w:themeColor="hyperlink"/>
            <w:sz w:val="26"/>
            <w:szCs w:val="26"/>
            <w:u w:val="single"/>
            <w:lang w:eastAsia="ar-SA"/>
          </w:rPr>
          <w:t>: https://znanium.com/catalog/product/925813</w:t>
        </w:r>
      </w:hyperlink>
    </w:p>
    <w:p w:rsidR="00000B7C" w:rsidRPr="00575DCF" w:rsidRDefault="00000B7C" w:rsidP="00000B7C">
      <w:pPr>
        <w:numPr>
          <w:ilvl w:val="0"/>
          <w:numId w:val="35"/>
        </w:numPr>
        <w:suppressAutoHyphens/>
        <w:contextualSpacing/>
        <w:jc w:val="both"/>
        <w:rPr>
          <w:bCs/>
          <w:sz w:val="26"/>
          <w:szCs w:val="26"/>
          <w:lang w:eastAsia="ar-SA"/>
        </w:rPr>
      </w:pPr>
      <w:proofErr w:type="spellStart"/>
      <w:r w:rsidRPr="00575DCF">
        <w:rPr>
          <w:bCs/>
          <w:sz w:val="26"/>
          <w:szCs w:val="26"/>
          <w:lang w:eastAsia="ar-SA"/>
        </w:rPr>
        <w:t>Лоторейчук</w:t>
      </w:r>
      <w:proofErr w:type="spellEnd"/>
      <w:r w:rsidRPr="00575DCF">
        <w:rPr>
          <w:bCs/>
          <w:sz w:val="26"/>
          <w:szCs w:val="26"/>
          <w:lang w:eastAsia="ar-SA"/>
        </w:rPr>
        <w:t xml:space="preserve">, Е. А. Расчет электрических и магнитных цепей и полей. Решение задач : учеб. пособие / Е.А. </w:t>
      </w:r>
      <w:proofErr w:type="spellStart"/>
      <w:r w:rsidRPr="00575DCF">
        <w:rPr>
          <w:bCs/>
          <w:sz w:val="26"/>
          <w:szCs w:val="26"/>
          <w:lang w:eastAsia="ar-SA"/>
        </w:rPr>
        <w:t>Лоторейчук</w:t>
      </w:r>
      <w:proofErr w:type="spellEnd"/>
      <w:r w:rsidRPr="00575DCF">
        <w:rPr>
          <w:bCs/>
          <w:sz w:val="26"/>
          <w:szCs w:val="26"/>
          <w:lang w:eastAsia="ar-SA"/>
        </w:rPr>
        <w:t xml:space="preserve">. — 2-е изд., </w:t>
      </w:r>
      <w:proofErr w:type="spellStart"/>
      <w:r w:rsidRPr="00575DCF">
        <w:rPr>
          <w:bCs/>
          <w:sz w:val="26"/>
          <w:szCs w:val="26"/>
          <w:lang w:eastAsia="ar-SA"/>
        </w:rPr>
        <w:t>испр</w:t>
      </w:r>
      <w:proofErr w:type="spellEnd"/>
      <w:r w:rsidRPr="00575DCF">
        <w:rPr>
          <w:bCs/>
          <w:sz w:val="26"/>
          <w:szCs w:val="26"/>
          <w:lang w:eastAsia="ar-SA"/>
        </w:rPr>
        <w:t xml:space="preserve">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0" w:history="1">
        <w:r w:rsidRPr="00575DCF">
          <w:rPr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:rsidR="00000B7C" w:rsidRPr="00575DCF" w:rsidRDefault="00000B7C" w:rsidP="00197FBC">
      <w:pPr>
        <w:suppressAutoHyphens/>
        <w:rPr>
          <w:b/>
          <w:bCs/>
          <w:sz w:val="26"/>
          <w:szCs w:val="26"/>
          <w:lang w:eastAsia="ar-SA"/>
        </w:rPr>
      </w:pPr>
    </w:p>
    <w:p w:rsidR="00197FBC" w:rsidRPr="00575DCF" w:rsidRDefault="00197FBC" w:rsidP="00197FBC">
      <w:pPr>
        <w:suppressAutoHyphens/>
        <w:contextualSpacing/>
        <w:rPr>
          <w:b/>
          <w:bCs/>
          <w:sz w:val="26"/>
          <w:szCs w:val="26"/>
          <w:lang w:eastAsia="ar-SA"/>
        </w:rPr>
      </w:pPr>
      <w:r w:rsidRPr="00575DCF">
        <w:rPr>
          <w:b/>
          <w:bCs/>
          <w:sz w:val="26"/>
          <w:szCs w:val="26"/>
          <w:lang w:eastAsia="ar-SA"/>
        </w:rPr>
        <w:t>Дополнительные источники:</w:t>
      </w:r>
    </w:p>
    <w:p w:rsidR="00197FBC" w:rsidRPr="00575DCF" w:rsidRDefault="00197FBC" w:rsidP="00197FBC">
      <w:pPr>
        <w:numPr>
          <w:ilvl w:val="0"/>
          <w:numId w:val="35"/>
        </w:numPr>
        <w:suppressAutoHyphens/>
        <w:contextualSpacing/>
        <w:jc w:val="both"/>
        <w:rPr>
          <w:bCs/>
          <w:sz w:val="26"/>
          <w:szCs w:val="26"/>
          <w:lang w:eastAsia="ar-SA"/>
        </w:rPr>
      </w:pPr>
      <w:r w:rsidRPr="00575DCF">
        <w:rPr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1" w:history="1">
        <w:r w:rsidRPr="00575DCF">
          <w:rPr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:rsidR="00197FBC" w:rsidRPr="00000B7C" w:rsidRDefault="00197FBC" w:rsidP="00197FBC">
      <w:pPr>
        <w:numPr>
          <w:ilvl w:val="0"/>
          <w:numId w:val="35"/>
        </w:numPr>
        <w:suppressAutoHyphens/>
        <w:contextualSpacing/>
        <w:jc w:val="both"/>
        <w:rPr>
          <w:color w:val="000000"/>
          <w:sz w:val="26"/>
          <w:szCs w:val="26"/>
        </w:rPr>
      </w:pPr>
      <w:r w:rsidRPr="00575DCF">
        <w:rPr>
          <w:color w:val="000000"/>
          <w:sz w:val="26"/>
          <w:szCs w:val="26"/>
        </w:rPr>
        <w:t xml:space="preserve">Славинский, А. К. Электротехника с основами электроники : учеб. пособие / А.К. Славинский, И.С. </w:t>
      </w:r>
      <w:proofErr w:type="spellStart"/>
      <w:r w:rsidRPr="00575DCF">
        <w:rPr>
          <w:color w:val="000000"/>
          <w:sz w:val="26"/>
          <w:szCs w:val="26"/>
        </w:rPr>
        <w:t>Туревский</w:t>
      </w:r>
      <w:proofErr w:type="spellEnd"/>
      <w:r w:rsidRPr="00575DCF">
        <w:rPr>
          <w:color w:val="000000"/>
          <w:sz w:val="26"/>
          <w:szCs w:val="26"/>
        </w:rPr>
        <w:t xml:space="preserve">. — Москва : ИД «ФОРУМ» : ИНФРА-М, 2018. — 448 с. — (Среднее профессиональное образование). - ISBN 978-5-8199-0747-4. - Текст : электронный. - URL: </w:t>
      </w:r>
      <w:hyperlink r:id="rId12" w:history="1">
        <w:r w:rsidRPr="00575DCF">
          <w:rPr>
            <w:color w:val="0563C1" w:themeColor="hyperlink"/>
            <w:sz w:val="26"/>
            <w:szCs w:val="26"/>
            <w:u w:val="single"/>
          </w:rPr>
          <w:t>https://znanium.com/catalog/document?id=303894</w:t>
        </w:r>
      </w:hyperlink>
    </w:p>
    <w:p w:rsidR="00000B7C" w:rsidRPr="00575DCF" w:rsidRDefault="00000B7C" w:rsidP="00000B7C">
      <w:pPr>
        <w:numPr>
          <w:ilvl w:val="0"/>
          <w:numId w:val="35"/>
        </w:numPr>
        <w:suppressAutoHyphens/>
        <w:contextualSpacing/>
        <w:jc w:val="both"/>
        <w:rPr>
          <w:rFonts w:eastAsia="Calibri"/>
          <w:sz w:val="26"/>
          <w:szCs w:val="26"/>
        </w:rPr>
      </w:pPr>
      <w:r w:rsidRPr="00575DCF">
        <w:rPr>
          <w:rFonts w:eastAsia="Calibri"/>
          <w:sz w:val="26"/>
          <w:szCs w:val="26"/>
        </w:rPr>
        <w:t>Маркелов, С. Н. Электротехника и электроника : учебное пособие / С.Н. Маркелов, Б.Я. Сазанов. — Москва: ИНФРА-М, 20</w:t>
      </w:r>
      <w:r w:rsidR="00BA0F2B">
        <w:rPr>
          <w:rFonts w:eastAsia="Calibri"/>
          <w:sz w:val="26"/>
          <w:szCs w:val="26"/>
        </w:rPr>
        <w:t>19</w:t>
      </w:r>
      <w:r w:rsidRPr="00575DCF">
        <w:rPr>
          <w:rFonts w:eastAsia="Calibri"/>
          <w:sz w:val="26"/>
          <w:szCs w:val="26"/>
        </w:rPr>
        <w:t xml:space="preserve">. — 267 с. — (Среднее профессиональное образование). - ISBN 978-5-16-014453-5. - Текст : электронный. - URL: </w:t>
      </w:r>
      <w:hyperlink r:id="rId13" w:history="1">
        <w:r w:rsidRPr="00575DCF">
          <w:rPr>
            <w:rFonts w:eastAsia="Calibri"/>
            <w:color w:val="0563C1" w:themeColor="hyperlink"/>
            <w:sz w:val="26"/>
            <w:szCs w:val="26"/>
            <w:u w:val="single"/>
          </w:rPr>
          <w:t>https://znanium.com/catalog/product/1190677</w:t>
        </w:r>
      </w:hyperlink>
    </w:p>
    <w:p w:rsidR="00000B7C" w:rsidRPr="00575DCF" w:rsidRDefault="00000B7C" w:rsidP="00000B7C">
      <w:pPr>
        <w:numPr>
          <w:ilvl w:val="0"/>
          <w:numId w:val="35"/>
        </w:numPr>
        <w:contextualSpacing/>
        <w:jc w:val="both"/>
        <w:rPr>
          <w:rFonts w:eastAsia="Calibri"/>
          <w:sz w:val="26"/>
          <w:szCs w:val="26"/>
        </w:rPr>
      </w:pPr>
      <w:r w:rsidRPr="00575DCF">
        <w:rPr>
          <w:rFonts w:eastAsia="Calibri"/>
          <w:sz w:val="26"/>
          <w:szCs w:val="26"/>
        </w:rPr>
        <w:t>Поляков, А. Е. Электротехника в примерах и задачах : учебник / А.Е. Поляков, А.В. Чесноков. — Москва : ФОРУМ: ИНФРА-М, 20</w:t>
      </w:r>
      <w:r w:rsidR="00BA0F2B">
        <w:rPr>
          <w:rFonts w:eastAsia="Calibri"/>
          <w:sz w:val="26"/>
          <w:szCs w:val="26"/>
        </w:rPr>
        <w:t>19</w:t>
      </w:r>
      <w:bookmarkStart w:id="13" w:name="_GoBack"/>
      <w:bookmarkEnd w:id="13"/>
      <w:r w:rsidRPr="00575DCF">
        <w:rPr>
          <w:rFonts w:eastAsia="Calibri"/>
          <w:sz w:val="26"/>
          <w:szCs w:val="26"/>
        </w:rPr>
        <w:t>. — 357 с. — (Среднее пр</w:t>
      </w:r>
      <w:r w:rsidRPr="00575DCF">
        <w:rPr>
          <w:rFonts w:eastAsia="Calibri"/>
          <w:sz w:val="26"/>
          <w:szCs w:val="26"/>
        </w:rPr>
        <w:t>о</w:t>
      </w:r>
      <w:r w:rsidRPr="00575DCF">
        <w:rPr>
          <w:rFonts w:eastAsia="Calibri"/>
          <w:sz w:val="26"/>
          <w:szCs w:val="26"/>
        </w:rPr>
        <w:t xml:space="preserve">фессиональное образование). - ISBN 978-5-00091-701-5. - Текст : электронный. - URL: </w:t>
      </w:r>
      <w:hyperlink r:id="rId14" w:history="1">
        <w:r w:rsidRPr="00575DCF">
          <w:rPr>
            <w:rFonts w:eastAsia="Calibri"/>
            <w:color w:val="0563C1" w:themeColor="hyperlink"/>
            <w:sz w:val="26"/>
            <w:szCs w:val="26"/>
            <w:u w:val="single"/>
          </w:rPr>
          <w:t>https://znanium.com/catalog/product/1657587</w:t>
        </w:r>
      </w:hyperlink>
    </w:p>
    <w:p w:rsidR="00197FBC" w:rsidRPr="00575DCF" w:rsidRDefault="00197FBC" w:rsidP="00197FBC">
      <w:pPr>
        <w:suppressAutoHyphens/>
        <w:rPr>
          <w:color w:val="000000"/>
          <w:sz w:val="26"/>
          <w:szCs w:val="26"/>
          <w:u w:val="single"/>
        </w:rPr>
      </w:pPr>
    </w:p>
    <w:p w:rsidR="00197FBC" w:rsidRPr="00575DCF" w:rsidRDefault="00197FBC" w:rsidP="00197FBC">
      <w:pPr>
        <w:suppressAutoHyphens/>
        <w:rPr>
          <w:b/>
          <w:color w:val="000000"/>
          <w:sz w:val="26"/>
          <w:szCs w:val="26"/>
        </w:rPr>
      </w:pPr>
      <w:r w:rsidRPr="00575DCF">
        <w:rPr>
          <w:b/>
          <w:color w:val="000000"/>
          <w:sz w:val="26"/>
          <w:szCs w:val="26"/>
        </w:rPr>
        <w:t>Интернет-ресурсы:</w:t>
      </w:r>
    </w:p>
    <w:p w:rsidR="00197FBC" w:rsidRPr="00575DCF" w:rsidRDefault="00197FBC" w:rsidP="00197FBC">
      <w:pPr>
        <w:numPr>
          <w:ilvl w:val="0"/>
          <w:numId w:val="4"/>
        </w:numPr>
        <w:suppressAutoHyphens/>
        <w:contextualSpacing/>
        <w:rPr>
          <w:sz w:val="26"/>
          <w:szCs w:val="26"/>
          <w:lang w:eastAsia="ar-SA"/>
        </w:rPr>
      </w:pPr>
      <w:r w:rsidRPr="00575DCF">
        <w:rPr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 w:rsidRPr="00575DCF">
        <w:rPr>
          <w:sz w:val="26"/>
          <w:szCs w:val="26"/>
          <w:lang w:eastAsia="ar-SA"/>
        </w:rPr>
        <w:t>Znanium</w:t>
      </w:r>
      <w:proofErr w:type="spellEnd"/>
      <w:r w:rsidRPr="00575DCF">
        <w:rPr>
          <w:sz w:val="26"/>
          <w:szCs w:val="26"/>
          <w:lang w:eastAsia="ar-SA"/>
        </w:rPr>
        <w:t xml:space="preserve">. </w:t>
      </w:r>
      <w:proofErr w:type="spellStart"/>
      <w:r w:rsidRPr="00575DCF">
        <w:rPr>
          <w:sz w:val="26"/>
          <w:szCs w:val="26"/>
          <w:lang w:eastAsia="ar-SA"/>
        </w:rPr>
        <w:t>com</w:t>
      </w:r>
      <w:proofErr w:type="spellEnd"/>
      <w:r w:rsidRPr="00575DCF">
        <w:rPr>
          <w:sz w:val="26"/>
          <w:szCs w:val="26"/>
          <w:lang w:eastAsia="ar-SA"/>
        </w:rPr>
        <w:t>.</w:t>
      </w:r>
    </w:p>
    <w:p w:rsidR="00197FBC" w:rsidRPr="00575DCF" w:rsidRDefault="00197FBC" w:rsidP="00197FBC">
      <w:pPr>
        <w:suppressAutoHyphens/>
        <w:rPr>
          <w:i/>
          <w:sz w:val="26"/>
          <w:szCs w:val="26"/>
          <w:lang w:eastAsia="ar-SA"/>
        </w:rPr>
      </w:pPr>
      <w:r w:rsidRPr="00575DCF">
        <w:rPr>
          <w:i/>
          <w:sz w:val="26"/>
          <w:szCs w:val="26"/>
          <w:lang w:eastAsia="ar-SA"/>
        </w:rPr>
        <w:t xml:space="preserve">Сервисы и инструменты: </w:t>
      </w:r>
    </w:p>
    <w:p w:rsidR="00197FBC" w:rsidRPr="00575DCF" w:rsidRDefault="00197FBC" w:rsidP="00197FBC">
      <w:pPr>
        <w:numPr>
          <w:ilvl w:val="0"/>
          <w:numId w:val="36"/>
        </w:numPr>
        <w:suppressAutoHyphens/>
        <w:ind w:left="0" w:firstLine="0"/>
        <w:contextualSpacing/>
        <w:rPr>
          <w:sz w:val="26"/>
          <w:szCs w:val="26"/>
          <w:lang w:eastAsia="ar-SA"/>
        </w:rPr>
      </w:pPr>
      <w:proofErr w:type="spellStart"/>
      <w:r w:rsidRPr="00575DCF">
        <w:rPr>
          <w:sz w:val="26"/>
          <w:szCs w:val="26"/>
          <w:lang w:eastAsia="ar-SA"/>
        </w:rPr>
        <w:t>Skype</w:t>
      </w:r>
      <w:proofErr w:type="spellEnd"/>
      <w:r w:rsidRPr="00575DCF">
        <w:rPr>
          <w:sz w:val="26"/>
          <w:szCs w:val="26"/>
          <w:lang w:eastAsia="ar-SA"/>
        </w:rPr>
        <w:t xml:space="preserve"> (режим доступа: https://www.skype.com/) </w:t>
      </w:r>
    </w:p>
    <w:p w:rsidR="00197FBC" w:rsidRPr="00575DCF" w:rsidRDefault="00197FBC" w:rsidP="00197FBC">
      <w:pPr>
        <w:numPr>
          <w:ilvl w:val="0"/>
          <w:numId w:val="36"/>
        </w:numPr>
        <w:suppressAutoHyphens/>
        <w:ind w:left="0" w:firstLine="0"/>
        <w:contextualSpacing/>
        <w:rPr>
          <w:sz w:val="26"/>
          <w:szCs w:val="26"/>
          <w:lang w:eastAsia="ar-SA"/>
        </w:rPr>
      </w:pPr>
      <w:proofErr w:type="spellStart"/>
      <w:r w:rsidRPr="00575DCF">
        <w:rPr>
          <w:sz w:val="26"/>
          <w:szCs w:val="26"/>
          <w:lang w:eastAsia="ar-SA"/>
        </w:rPr>
        <w:t>Zoom</w:t>
      </w:r>
      <w:proofErr w:type="spellEnd"/>
      <w:r w:rsidRPr="00575DCF">
        <w:rPr>
          <w:sz w:val="26"/>
          <w:szCs w:val="26"/>
          <w:lang w:eastAsia="ar-SA"/>
        </w:rPr>
        <w:t xml:space="preserve"> (режим доступа: </w:t>
      </w:r>
      <w:hyperlink r:id="rId15" w:history="1">
        <w:r w:rsidRPr="00575DCF">
          <w:rPr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575DCF">
        <w:rPr>
          <w:sz w:val="26"/>
          <w:szCs w:val="26"/>
          <w:lang w:eastAsia="ar-SA"/>
        </w:rPr>
        <w:t>)</w:t>
      </w:r>
    </w:p>
    <w:p w:rsidR="00197FBC" w:rsidRPr="00575DCF" w:rsidRDefault="00197FBC" w:rsidP="00197FBC">
      <w:pPr>
        <w:numPr>
          <w:ilvl w:val="0"/>
          <w:numId w:val="36"/>
        </w:numPr>
        <w:suppressAutoHyphens/>
        <w:ind w:left="0" w:firstLine="0"/>
        <w:contextualSpacing/>
        <w:rPr>
          <w:sz w:val="26"/>
          <w:szCs w:val="26"/>
          <w:lang w:eastAsia="ar-SA"/>
        </w:rPr>
      </w:pPr>
      <w:r w:rsidRPr="00575DCF">
        <w:rPr>
          <w:sz w:val="26"/>
          <w:szCs w:val="26"/>
          <w:lang w:eastAsia="ar-SA"/>
        </w:rPr>
        <w:t xml:space="preserve"> https://disk.yandex.ru/</w:t>
      </w:r>
    </w:p>
    <w:p w:rsidR="00197FBC" w:rsidRPr="00575DCF" w:rsidRDefault="00197FBC" w:rsidP="00197FBC">
      <w:pPr>
        <w:snapToGrid w:val="0"/>
        <w:jc w:val="center"/>
        <w:rPr>
          <w:rFonts w:eastAsia="Calibri"/>
          <w:b/>
          <w:sz w:val="26"/>
          <w:szCs w:val="26"/>
          <w:lang w:eastAsia="en-US"/>
        </w:rPr>
      </w:pPr>
    </w:p>
    <w:p w:rsidR="00197FBC" w:rsidRPr="00575DCF" w:rsidRDefault="00197FBC">
      <w:pPr>
        <w:spacing w:after="160" w:line="259" w:lineRule="auto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br w:type="page"/>
      </w:r>
    </w:p>
    <w:p w:rsidR="00B34E5F" w:rsidRPr="00575DCF" w:rsidRDefault="00B34E5F" w:rsidP="00C76A9D">
      <w:pPr>
        <w:tabs>
          <w:tab w:val="left" w:pos="3405"/>
        </w:tabs>
        <w:jc w:val="right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lastRenderedPageBreak/>
        <w:t>Приложение 1</w:t>
      </w:r>
    </w:p>
    <w:p w:rsidR="00B34E5F" w:rsidRPr="00575DCF" w:rsidRDefault="00B34E5F" w:rsidP="00C76A9D">
      <w:pPr>
        <w:tabs>
          <w:tab w:val="left" w:pos="3405"/>
        </w:tabs>
        <w:jc w:val="right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t>Титульный лист реферата.</w:t>
      </w:r>
    </w:p>
    <w:p w:rsidR="00197FBC" w:rsidRPr="00575DCF" w:rsidRDefault="00197FBC" w:rsidP="00C76A9D">
      <w:pPr>
        <w:tabs>
          <w:tab w:val="left" w:pos="3405"/>
        </w:tabs>
        <w:jc w:val="right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center"/>
        <w:rPr>
          <w:rFonts w:eastAsia="Calibri"/>
          <w:b/>
          <w:sz w:val="26"/>
          <w:szCs w:val="26"/>
          <w:lang w:eastAsia="en-US"/>
        </w:rPr>
      </w:pPr>
      <w:r w:rsidRPr="00575DCF">
        <w:rPr>
          <w:rFonts w:eastAsia="Calibri"/>
          <w:b/>
          <w:sz w:val="26"/>
          <w:szCs w:val="26"/>
          <w:lang w:eastAsia="en-US"/>
        </w:rPr>
        <w:t>Министерство   образования и науки Республики Татарстан</w:t>
      </w:r>
    </w:p>
    <w:p w:rsidR="00B34E5F" w:rsidRPr="00575DCF" w:rsidRDefault="00B34E5F" w:rsidP="00C76A9D">
      <w:pPr>
        <w:jc w:val="center"/>
        <w:rPr>
          <w:rFonts w:eastAsia="Calibri"/>
          <w:b/>
          <w:sz w:val="26"/>
          <w:szCs w:val="26"/>
          <w:lang w:eastAsia="en-US"/>
        </w:rPr>
      </w:pPr>
      <w:r w:rsidRPr="00575DCF">
        <w:rPr>
          <w:rFonts w:eastAsia="Calibri"/>
          <w:b/>
          <w:sz w:val="26"/>
          <w:szCs w:val="26"/>
          <w:lang w:eastAsia="en-US"/>
        </w:rPr>
        <w:t>ГАПОУ «Казанский политехнический колледж»</w:t>
      </w: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center"/>
        <w:rPr>
          <w:rFonts w:eastAsia="Calibri"/>
          <w:b/>
          <w:sz w:val="26"/>
          <w:szCs w:val="26"/>
          <w:lang w:eastAsia="en-US"/>
        </w:rPr>
      </w:pPr>
    </w:p>
    <w:p w:rsidR="00197FBC" w:rsidRPr="00575DCF" w:rsidRDefault="00197FBC" w:rsidP="00C76A9D">
      <w:pPr>
        <w:jc w:val="center"/>
        <w:rPr>
          <w:rFonts w:eastAsia="Calibri"/>
          <w:b/>
          <w:sz w:val="26"/>
          <w:szCs w:val="26"/>
          <w:lang w:eastAsia="en-US"/>
        </w:rPr>
      </w:pPr>
    </w:p>
    <w:p w:rsidR="00B34E5F" w:rsidRPr="00575DCF" w:rsidRDefault="00B34E5F" w:rsidP="00C76A9D">
      <w:pPr>
        <w:jc w:val="center"/>
        <w:rPr>
          <w:rFonts w:eastAsia="Calibri"/>
          <w:b/>
          <w:sz w:val="26"/>
          <w:szCs w:val="26"/>
          <w:lang w:eastAsia="en-US"/>
        </w:rPr>
      </w:pPr>
      <w:r w:rsidRPr="00575DCF">
        <w:rPr>
          <w:rFonts w:eastAsia="Calibri"/>
          <w:b/>
          <w:sz w:val="26"/>
          <w:szCs w:val="26"/>
          <w:lang w:eastAsia="en-US"/>
        </w:rPr>
        <w:t>Реферат</w:t>
      </w:r>
    </w:p>
    <w:p w:rsidR="00B34E5F" w:rsidRPr="00575DCF" w:rsidRDefault="00B34E5F" w:rsidP="00C76A9D">
      <w:pPr>
        <w:jc w:val="center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t>по дисциплине _______________________________________</w:t>
      </w:r>
    </w:p>
    <w:p w:rsidR="00B34E5F" w:rsidRPr="00575DCF" w:rsidRDefault="00B34E5F" w:rsidP="00C76A9D">
      <w:pPr>
        <w:jc w:val="center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t xml:space="preserve">Тема: </w:t>
      </w:r>
      <w:r w:rsidRPr="00575DCF">
        <w:rPr>
          <w:rFonts w:eastAsia="Calibri"/>
          <w:color w:val="000000"/>
          <w:spacing w:val="1"/>
          <w:sz w:val="26"/>
          <w:szCs w:val="26"/>
          <w:lang w:eastAsia="en-US"/>
        </w:rPr>
        <w:t>____________________________________________________</w:t>
      </w: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ind w:left="4962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t xml:space="preserve">Выполнил: обучающийся __курса, </w:t>
      </w:r>
    </w:p>
    <w:p w:rsidR="00B34E5F" w:rsidRPr="00575DCF" w:rsidRDefault="00B34E5F" w:rsidP="00C76A9D">
      <w:pPr>
        <w:ind w:left="4962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t>Группы № ____, ФИО</w:t>
      </w:r>
    </w:p>
    <w:p w:rsidR="00B34E5F" w:rsidRPr="00575DCF" w:rsidRDefault="00B34E5F" w:rsidP="00C76A9D">
      <w:pPr>
        <w:tabs>
          <w:tab w:val="left" w:pos="5655"/>
        </w:tabs>
        <w:ind w:left="4962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t>Проверил:</w:t>
      </w:r>
    </w:p>
    <w:p w:rsidR="00B34E5F" w:rsidRPr="00575DCF" w:rsidRDefault="00B34E5F" w:rsidP="00C76A9D">
      <w:pPr>
        <w:ind w:left="4962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t xml:space="preserve">Преподаватель: ______ФИО </w:t>
      </w:r>
    </w:p>
    <w:p w:rsidR="00B34E5F" w:rsidRPr="00575DCF" w:rsidRDefault="00B34E5F" w:rsidP="00C76A9D">
      <w:pPr>
        <w:ind w:left="4962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t>___ (отметка)</w:t>
      </w:r>
    </w:p>
    <w:p w:rsidR="00B34E5F" w:rsidRPr="00575DCF" w:rsidRDefault="00B34E5F" w:rsidP="00C76A9D">
      <w:pPr>
        <w:tabs>
          <w:tab w:val="left" w:pos="6975"/>
        </w:tabs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center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t>Казань, 2020 г.</w:t>
      </w:r>
    </w:p>
    <w:p w:rsidR="00B34E5F" w:rsidRPr="00575DCF" w:rsidRDefault="00B34E5F" w:rsidP="00C76A9D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pStyle w:val="a3"/>
        <w:spacing w:before="0" w:beforeAutospacing="0" w:after="0" w:afterAutospacing="0"/>
        <w:rPr>
          <w:sz w:val="26"/>
          <w:szCs w:val="26"/>
        </w:rPr>
      </w:pPr>
    </w:p>
    <w:sectPr w:rsidR="00B34E5F" w:rsidRPr="00575DCF" w:rsidSect="0053253B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8D0" w:rsidRDefault="003048D0" w:rsidP="0053253B">
      <w:r>
        <w:separator/>
      </w:r>
    </w:p>
  </w:endnote>
  <w:endnote w:type="continuationSeparator" w:id="1">
    <w:p w:rsidR="003048D0" w:rsidRDefault="003048D0" w:rsidP="00532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0534144"/>
      <w:docPartObj>
        <w:docPartGallery w:val="Page Numbers (Bottom of Page)"/>
        <w:docPartUnique/>
      </w:docPartObj>
    </w:sdtPr>
    <w:sdtContent>
      <w:p w:rsidR="006C1FC4" w:rsidRDefault="00006774">
        <w:pPr>
          <w:pStyle w:val="ab"/>
          <w:jc w:val="right"/>
        </w:pPr>
        <w:r>
          <w:fldChar w:fldCharType="begin"/>
        </w:r>
        <w:r w:rsidR="006C1FC4">
          <w:instrText>PAGE   \* MERGEFORMAT</w:instrText>
        </w:r>
        <w:r>
          <w:fldChar w:fldCharType="separate"/>
        </w:r>
        <w:r w:rsidR="00725948">
          <w:rPr>
            <w:noProof/>
          </w:rPr>
          <w:t>2</w:t>
        </w:r>
        <w:r>
          <w:fldChar w:fldCharType="end"/>
        </w:r>
      </w:p>
    </w:sdtContent>
  </w:sdt>
  <w:p w:rsidR="006C1FC4" w:rsidRDefault="006C1FC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8D0" w:rsidRDefault="003048D0" w:rsidP="0053253B">
      <w:r>
        <w:separator/>
      </w:r>
    </w:p>
  </w:footnote>
  <w:footnote w:type="continuationSeparator" w:id="1">
    <w:p w:rsidR="003048D0" w:rsidRDefault="003048D0" w:rsidP="005325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3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1">
    <w:nsid w:val="0000000B"/>
    <w:multiLevelType w:val="singleLevel"/>
    <w:tmpl w:val="0000000B"/>
    <w:name w:val="WW8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2">
    <w:nsid w:val="06D96595"/>
    <w:multiLevelType w:val="multilevel"/>
    <w:tmpl w:val="8F80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1A0AD9"/>
    <w:multiLevelType w:val="hybridMultilevel"/>
    <w:tmpl w:val="C1B84EE2"/>
    <w:lvl w:ilvl="0" w:tplc="52CCEAC8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4">
    <w:nsid w:val="09900CF4"/>
    <w:multiLevelType w:val="hybridMultilevel"/>
    <w:tmpl w:val="28465194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>
    <w:nsid w:val="0BC52A27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06601"/>
    <w:multiLevelType w:val="multilevel"/>
    <w:tmpl w:val="7F7C2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Times New Roman" w:hAnsi="Times New Roman" w:hint="default"/>
        <w:b/>
      </w:rPr>
    </w:lvl>
  </w:abstractNum>
  <w:abstractNum w:abstractNumId="7">
    <w:nsid w:val="127F579C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A7E89"/>
    <w:multiLevelType w:val="hybridMultilevel"/>
    <w:tmpl w:val="68AAA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8226A3"/>
    <w:multiLevelType w:val="hybridMultilevel"/>
    <w:tmpl w:val="853CDD28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BE3CE3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80480"/>
    <w:multiLevelType w:val="multilevel"/>
    <w:tmpl w:val="8A82025E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12">
    <w:nsid w:val="2CFD2547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CE316D"/>
    <w:multiLevelType w:val="hybridMultilevel"/>
    <w:tmpl w:val="D4F42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85C6647"/>
    <w:multiLevelType w:val="hybridMultilevel"/>
    <w:tmpl w:val="119CD348"/>
    <w:lvl w:ilvl="0" w:tplc="7BCA95A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71671A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C3525D"/>
    <w:multiLevelType w:val="hybridMultilevel"/>
    <w:tmpl w:val="7F1E3928"/>
    <w:lvl w:ilvl="0" w:tplc="E3A4BC8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173E12"/>
    <w:multiLevelType w:val="multilevel"/>
    <w:tmpl w:val="A22E59AE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59821A8"/>
    <w:multiLevelType w:val="hybridMultilevel"/>
    <w:tmpl w:val="B03ED74E"/>
    <w:lvl w:ilvl="0" w:tplc="C8D4E9F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61421F2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EF615C"/>
    <w:multiLevelType w:val="multilevel"/>
    <w:tmpl w:val="8DCE82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3763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4483"/>
        </w:tabs>
        <w:ind w:left="4463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4">
    <w:nsid w:val="4CD24B91"/>
    <w:multiLevelType w:val="hybridMultilevel"/>
    <w:tmpl w:val="28CA467A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835C80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8B01CB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21266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E35049"/>
    <w:multiLevelType w:val="hybridMultilevel"/>
    <w:tmpl w:val="6788576E"/>
    <w:lvl w:ilvl="0" w:tplc="8466DED6">
      <w:start w:val="1"/>
      <w:numFmt w:val="decimal"/>
      <w:suff w:val="space"/>
      <w:lvlText w:val="%1."/>
      <w:lvlJc w:val="left"/>
      <w:pPr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7737326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767839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FC0C2E"/>
    <w:multiLevelType w:val="hybridMultilevel"/>
    <w:tmpl w:val="D1DED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DAE6D6D"/>
    <w:multiLevelType w:val="hybridMultilevel"/>
    <w:tmpl w:val="A0D245A4"/>
    <w:lvl w:ilvl="0" w:tplc="1468316E">
      <w:start w:val="1"/>
      <w:numFmt w:val="decimal"/>
      <w:suff w:val="space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AD5A46"/>
    <w:multiLevelType w:val="hybridMultilevel"/>
    <w:tmpl w:val="E4AA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24"/>
  </w:num>
  <w:num w:numId="4">
    <w:abstractNumId w:val="27"/>
  </w:num>
  <w:num w:numId="5">
    <w:abstractNumId w:val="15"/>
  </w:num>
  <w:num w:numId="6">
    <w:abstractNumId w:val="19"/>
  </w:num>
  <w:num w:numId="7">
    <w:abstractNumId w:val="18"/>
  </w:num>
  <w:num w:numId="8">
    <w:abstractNumId w:val="8"/>
  </w:num>
  <w:num w:numId="9">
    <w:abstractNumId w:val="20"/>
  </w:num>
  <w:num w:numId="10">
    <w:abstractNumId w:val="28"/>
  </w:num>
  <w:num w:numId="11">
    <w:abstractNumId w:val="0"/>
  </w:num>
  <w:num w:numId="12">
    <w:abstractNumId w:val="1"/>
  </w:num>
  <w:num w:numId="13">
    <w:abstractNumId w:val="3"/>
  </w:num>
  <w:num w:numId="14">
    <w:abstractNumId w:val="13"/>
  </w:num>
  <w:num w:numId="15">
    <w:abstractNumId w:val="2"/>
  </w:num>
  <w:num w:numId="16">
    <w:abstractNumId w:val="34"/>
  </w:num>
  <w:num w:numId="17">
    <w:abstractNumId w:val="31"/>
  </w:num>
  <w:num w:numId="18">
    <w:abstractNumId w:val="4"/>
  </w:num>
  <w:num w:numId="19">
    <w:abstractNumId w:val="22"/>
  </w:num>
  <w:num w:numId="20">
    <w:abstractNumId w:val="16"/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5"/>
  </w:num>
  <w:num w:numId="24">
    <w:abstractNumId w:val="25"/>
  </w:num>
  <w:num w:numId="25">
    <w:abstractNumId w:val="7"/>
  </w:num>
  <w:num w:numId="26">
    <w:abstractNumId w:val="17"/>
  </w:num>
  <w:num w:numId="27">
    <w:abstractNumId w:val="29"/>
  </w:num>
  <w:num w:numId="28">
    <w:abstractNumId w:val="26"/>
  </w:num>
  <w:num w:numId="29">
    <w:abstractNumId w:val="12"/>
  </w:num>
  <w:num w:numId="30">
    <w:abstractNumId w:val="21"/>
  </w:num>
  <w:num w:numId="31">
    <w:abstractNumId w:val="30"/>
  </w:num>
  <w:num w:numId="32">
    <w:abstractNumId w:val="6"/>
  </w:num>
  <w:num w:numId="33">
    <w:abstractNumId w:val="23"/>
  </w:num>
  <w:num w:numId="34">
    <w:abstractNumId w:val="14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5F5F"/>
    <w:rsid w:val="00000B7C"/>
    <w:rsid w:val="000035E5"/>
    <w:rsid w:val="00006774"/>
    <w:rsid w:val="00012DE9"/>
    <w:rsid w:val="00044380"/>
    <w:rsid w:val="000A0C47"/>
    <w:rsid w:val="000C1ECE"/>
    <w:rsid w:val="0011157F"/>
    <w:rsid w:val="0014632B"/>
    <w:rsid w:val="00163CB8"/>
    <w:rsid w:val="00197FBC"/>
    <w:rsid w:val="001A763E"/>
    <w:rsid w:val="0021328C"/>
    <w:rsid w:val="00214214"/>
    <w:rsid w:val="0028088D"/>
    <w:rsid w:val="002E3FAA"/>
    <w:rsid w:val="003048D0"/>
    <w:rsid w:val="00322B59"/>
    <w:rsid w:val="00367BEC"/>
    <w:rsid w:val="0037011A"/>
    <w:rsid w:val="003825CD"/>
    <w:rsid w:val="003A3D08"/>
    <w:rsid w:val="00414941"/>
    <w:rsid w:val="00414B8F"/>
    <w:rsid w:val="004569AB"/>
    <w:rsid w:val="004748CD"/>
    <w:rsid w:val="004B5D42"/>
    <w:rsid w:val="004E253F"/>
    <w:rsid w:val="004F6238"/>
    <w:rsid w:val="0051478B"/>
    <w:rsid w:val="0053253B"/>
    <w:rsid w:val="00556FF2"/>
    <w:rsid w:val="00575DCF"/>
    <w:rsid w:val="005D3ABF"/>
    <w:rsid w:val="00626EF9"/>
    <w:rsid w:val="006757D7"/>
    <w:rsid w:val="006865F1"/>
    <w:rsid w:val="006C1FC4"/>
    <w:rsid w:val="006E1C4B"/>
    <w:rsid w:val="00725948"/>
    <w:rsid w:val="0073586B"/>
    <w:rsid w:val="007A45EB"/>
    <w:rsid w:val="007E12DE"/>
    <w:rsid w:val="00801178"/>
    <w:rsid w:val="008575D7"/>
    <w:rsid w:val="008862F0"/>
    <w:rsid w:val="008A0DCD"/>
    <w:rsid w:val="008A6A54"/>
    <w:rsid w:val="008C40EA"/>
    <w:rsid w:val="008F0447"/>
    <w:rsid w:val="008F5F42"/>
    <w:rsid w:val="00907584"/>
    <w:rsid w:val="00920844"/>
    <w:rsid w:val="00922C08"/>
    <w:rsid w:val="0095752C"/>
    <w:rsid w:val="009D0120"/>
    <w:rsid w:val="009E62BC"/>
    <w:rsid w:val="00A13ECE"/>
    <w:rsid w:val="00A35614"/>
    <w:rsid w:val="00A84DB6"/>
    <w:rsid w:val="00AB407D"/>
    <w:rsid w:val="00B34B65"/>
    <w:rsid w:val="00B34E5F"/>
    <w:rsid w:val="00B43C02"/>
    <w:rsid w:val="00B766C1"/>
    <w:rsid w:val="00BA0F2B"/>
    <w:rsid w:val="00BC680E"/>
    <w:rsid w:val="00BD4775"/>
    <w:rsid w:val="00C2246D"/>
    <w:rsid w:val="00C76A9D"/>
    <w:rsid w:val="00C8344F"/>
    <w:rsid w:val="00C95E57"/>
    <w:rsid w:val="00CA1BD0"/>
    <w:rsid w:val="00CA6105"/>
    <w:rsid w:val="00CA7B97"/>
    <w:rsid w:val="00D13192"/>
    <w:rsid w:val="00D223C7"/>
    <w:rsid w:val="00DA176B"/>
    <w:rsid w:val="00E63608"/>
    <w:rsid w:val="00EA3C71"/>
    <w:rsid w:val="00EA6B31"/>
    <w:rsid w:val="00EB2731"/>
    <w:rsid w:val="00EB5F5F"/>
    <w:rsid w:val="00EB66EC"/>
    <w:rsid w:val="00ED4B87"/>
    <w:rsid w:val="00ED7DAB"/>
    <w:rsid w:val="00EE2110"/>
    <w:rsid w:val="00F238BB"/>
    <w:rsid w:val="00F445F6"/>
    <w:rsid w:val="00F71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3608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F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FB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FB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56FF2"/>
    <w:pPr>
      <w:spacing w:before="100" w:beforeAutospacing="1" w:after="100" w:afterAutospacing="1"/>
    </w:pPr>
  </w:style>
  <w:style w:type="character" w:customStyle="1" w:styleId="210pt">
    <w:name w:val="Основной текст (2) + 10 pt"/>
    <w:rsid w:val="00012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No Spacing"/>
    <w:basedOn w:val="a"/>
    <w:link w:val="a5"/>
    <w:uiPriority w:val="1"/>
    <w:qFormat/>
    <w:rsid w:val="00012DE9"/>
    <w:rPr>
      <w:szCs w:val="32"/>
    </w:rPr>
  </w:style>
  <w:style w:type="character" w:customStyle="1" w:styleId="a5">
    <w:name w:val="Без интервала Знак"/>
    <w:link w:val="a4"/>
    <w:uiPriority w:val="1"/>
    <w:rsid w:val="00012DE9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customStyle="1" w:styleId="Standard">
    <w:name w:val="Standard"/>
    <w:rsid w:val="00012D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">
    <w:name w:val="Основной текст (2)_"/>
    <w:link w:val="20"/>
    <w:rsid w:val="00A3561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561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A35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A35614"/>
    <w:pPr>
      <w:spacing w:before="100" w:beforeAutospacing="1" w:after="100" w:afterAutospacing="1"/>
    </w:pPr>
  </w:style>
  <w:style w:type="table" w:styleId="a6">
    <w:name w:val="Table Grid"/>
    <w:basedOn w:val="a1"/>
    <w:rsid w:val="00ED7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636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"/>
    <w:basedOn w:val="a"/>
    <w:link w:val="a8"/>
    <w:qFormat/>
    <w:rsid w:val="000035E5"/>
    <w:pPr>
      <w:spacing w:after="200" w:line="276" w:lineRule="auto"/>
      <w:ind w:left="720"/>
    </w:pPr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6"/>
    <w:rsid w:val="00B34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3253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325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aliases w:val="Нижний колонтитул Знак Знак Знак,Нижний колонтитул1,Нижний колонтитул Знак Знак"/>
    <w:basedOn w:val="a"/>
    <w:link w:val="ac"/>
    <w:uiPriority w:val="99"/>
    <w:unhideWhenUsed/>
    <w:rsid w:val="0053253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b"/>
    <w:uiPriority w:val="99"/>
    <w:rsid w:val="00532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37011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011A"/>
    <w:rPr>
      <w:color w:val="605E5C"/>
      <w:shd w:val="clear" w:color="auto" w:fill="E1DFDD"/>
    </w:rPr>
  </w:style>
  <w:style w:type="character" w:customStyle="1" w:styleId="a8">
    <w:name w:val="Абзац списка Знак"/>
    <w:aliases w:val="Нумерованый список Знак,List Paragraph1 Знак"/>
    <w:link w:val="a7"/>
    <w:uiPriority w:val="34"/>
    <w:rsid w:val="006C1FC4"/>
    <w:rPr>
      <w:rFonts w:ascii="Calibri" w:eastAsia="Calibri" w:hAnsi="Calibri" w:cs="Calibri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qFormat/>
    <w:rsid w:val="006C1FC4"/>
    <w:pPr>
      <w:tabs>
        <w:tab w:val="right" w:leader="dot" w:pos="10348"/>
      </w:tabs>
      <w:spacing w:line="360" w:lineRule="auto"/>
    </w:pPr>
  </w:style>
  <w:style w:type="paragraph" w:styleId="12">
    <w:name w:val="toc 1"/>
    <w:basedOn w:val="a"/>
    <w:next w:val="a"/>
    <w:autoRedefine/>
    <w:uiPriority w:val="39"/>
    <w:unhideWhenUsed/>
    <w:qFormat/>
    <w:rsid w:val="006C1FC4"/>
    <w:pPr>
      <w:spacing w:after="100" w:line="276" w:lineRule="auto"/>
    </w:pPr>
    <w:rPr>
      <w:rFonts w:eastAsia="Calibri"/>
      <w:lang w:eastAsia="en-US"/>
    </w:rPr>
  </w:style>
  <w:style w:type="paragraph" w:styleId="ae">
    <w:name w:val="TOC Heading"/>
    <w:basedOn w:val="1"/>
    <w:next w:val="a"/>
    <w:uiPriority w:val="39"/>
    <w:semiHidden/>
    <w:unhideWhenUsed/>
    <w:qFormat/>
    <w:rsid w:val="006C1FC4"/>
    <w:pPr>
      <w:keepLines/>
      <w:autoSpaceDE/>
      <w:autoSpaceDN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2">
    <w:name w:val="toc 2"/>
    <w:basedOn w:val="a"/>
    <w:next w:val="a"/>
    <w:autoRedefine/>
    <w:uiPriority w:val="39"/>
    <w:unhideWhenUsed/>
    <w:qFormat/>
    <w:rsid w:val="006C1FC4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197FB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97FB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97F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23">
    <w:name w:val="Body Text Indent 2"/>
    <w:basedOn w:val="a"/>
    <w:link w:val="24"/>
    <w:rsid w:val="00197FB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197F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f0"/>
    <w:link w:val="af1"/>
    <w:rsid w:val="00197FBC"/>
    <w:pPr>
      <w:widowControl w:val="0"/>
      <w:suppressAutoHyphens/>
      <w:ind w:left="283"/>
    </w:pPr>
    <w:rPr>
      <w:rFonts w:eastAsia="Lucida Sans Unicode"/>
      <w:lang w:eastAsia="ar-SA"/>
    </w:rPr>
  </w:style>
  <w:style w:type="character" w:customStyle="1" w:styleId="af1">
    <w:name w:val="Основной текст с отступом Знак"/>
    <w:basedOn w:val="a0"/>
    <w:link w:val="af"/>
    <w:rsid w:val="00197FBC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f2">
    <w:name w:val="Plain Text"/>
    <w:basedOn w:val="a"/>
    <w:link w:val="af3"/>
    <w:rsid w:val="00197FBC"/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197FB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Block Text"/>
    <w:basedOn w:val="a"/>
    <w:rsid w:val="00197FBC"/>
    <w:pPr>
      <w:shd w:val="clear" w:color="auto" w:fill="FFFFFF"/>
      <w:tabs>
        <w:tab w:val="left" w:pos="5983"/>
      </w:tabs>
      <w:ind w:left="118" w:right="14" w:firstLine="499"/>
      <w:jc w:val="both"/>
    </w:pPr>
    <w:rPr>
      <w:color w:val="000000"/>
      <w:szCs w:val="20"/>
    </w:rPr>
  </w:style>
  <w:style w:type="paragraph" w:customStyle="1" w:styleId="3f3f3f3f3f3f3f3f3f3f3f3f3f2">
    <w:name w:val="О3fс3fн3fо3fв3fн3fо3fй3f т3fе3fк3fс3fт3f 2"/>
    <w:basedOn w:val="a"/>
    <w:rsid w:val="00197FBC"/>
    <w:pPr>
      <w:widowControl w:val="0"/>
      <w:autoSpaceDE w:val="0"/>
      <w:autoSpaceDN w:val="0"/>
      <w:adjustRightInd w:val="0"/>
      <w:jc w:val="both"/>
    </w:pPr>
    <w:rPr>
      <w:lang w:eastAsia="en-US"/>
    </w:rPr>
  </w:style>
  <w:style w:type="paragraph" w:styleId="af0">
    <w:name w:val="Body Text"/>
    <w:basedOn w:val="a"/>
    <w:link w:val="af5"/>
    <w:uiPriority w:val="99"/>
    <w:semiHidden/>
    <w:unhideWhenUsed/>
    <w:rsid w:val="00197FBC"/>
    <w:pPr>
      <w:spacing w:after="120"/>
    </w:pPr>
  </w:style>
  <w:style w:type="character" w:customStyle="1" w:styleId="af5">
    <w:name w:val="Основной текст Знак"/>
    <w:basedOn w:val="a0"/>
    <w:link w:val="af0"/>
    <w:uiPriority w:val="99"/>
    <w:semiHidden/>
    <w:rsid w:val="00197F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EA3C71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A3C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067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0389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467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document?id=3296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document?id=297443" TargetMode="External"/><Relationship Id="rId14" Type="http://schemas.openxmlformats.org/officeDocument/2006/relationships/hyperlink" Target="https://znanium.com/catalog/product/16575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25C51-5FCE-45AE-8255-487DB753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28</Pages>
  <Words>6935</Words>
  <Characters>39534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studenthistorian@mail.ru</cp:lastModifiedBy>
  <cp:revision>60</cp:revision>
  <cp:lastPrinted>2022-03-30T05:54:00Z</cp:lastPrinted>
  <dcterms:created xsi:type="dcterms:W3CDTF">2020-02-01T13:28:00Z</dcterms:created>
  <dcterms:modified xsi:type="dcterms:W3CDTF">2022-04-15T11:32:00Z</dcterms:modified>
</cp:coreProperties>
</file>